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A80">
      <w:pPr>
        <w:pStyle w:val="ConsPlusNormal"/>
        <w:jc w:val="both"/>
        <w:outlineLvl w:val="0"/>
      </w:pPr>
      <w:bookmarkStart w:id="0" w:name="_GoBack"/>
      <w:bookmarkEnd w:id="0"/>
    </w:p>
    <w:p w:rsidR="00000000" w:rsidRDefault="00137A80">
      <w:pPr>
        <w:pStyle w:val="ConsPlusTitle"/>
        <w:jc w:val="center"/>
      </w:pPr>
      <w:r>
        <w:t>КОНВЕНЦИЯ</w:t>
      </w:r>
    </w:p>
    <w:p w:rsidR="00000000" w:rsidRDefault="00137A80">
      <w:pPr>
        <w:pStyle w:val="ConsPlusTitle"/>
        <w:jc w:val="center"/>
      </w:pPr>
      <w:r>
        <w:t>ОРГАНИЗАЦИИ ОБЪЕДИНЕННЫХ НАЦИЙ ПРОТИВ КОРРУПЦИИ</w:t>
      </w:r>
    </w:p>
    <w:p w:rsidR="00000000" w:rsidRDefault="00137A80">
      <w:pPr>
        <w:pStyle w:val="ConsPlusTitle"/>
        <w:jc w:val="center"/>
      </w:pPr>
    </w:p>
    <w:p w:rsidR="00000000" w:rsidRDefault="00137A80">
      <w:pPr>
        <w:pStyle w:val="ConsPlusTitle"/>
        <w:jc w:val="center"/>
      </w:pPr>
      <w:proofErr w:type="gramStart"/>
      <w:r>
        <w:t>(Принята Генеральной Ассамблеей ООН</w:t>
      </w:r>
      <w:proofErr w:type="gramEnd"/>
    </w:p>
    <w:p w:rsidR="00000000" w:rsidRDefault="00137A80">
      <w:pPr>
        <w:pStyle w:val="ConsPlusTitle"/>
        <w:jc w:val="center"/>
      </w:pPr>
      <w:r>
        <w:t>на 51-ом пленарном заседании 31 октября 2003 года)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ПРЕАМБУЛА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Государства - участники настоящей Конвенции,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</w:t>
      </w:r>
      <w:r>
        <w:t>ущерб устойчивому развитию и правопорядку,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обеспокоены дале</w:t>
      </w:r>
      <w:r>
        <w:t>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убеждены в том, что коррупция уже н</w:t>
      </w:r>
      <w:r>
        <w:t xml:space="preserve">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</w:t>
      </w:r>
      <w:proofErr w:type="gramStart"/>
      <w:r>
        <w:t>важное значение</w:t>
      </w:r>
      <w:proofErr w:type="gramEnd"/>
      <w:r>
        <w:t xml:space="preserve"> международного сотрудничества в области предупреждения коррупции и бор</w:t>
      </w:r>
      <w:r>
        <w:t>ьбы с ней,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будучи у</w:t>
      </w:r>
      <w:r>
        <w:t>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будучи преисполнены решимости более эффективно </w:t>
      </w:r>
      <w:proofErr w:type="gramStart"/>
      <w:r>
        <w:t>предупреждать</w:t>
      </w:r>
      <w:proofErr w:type="gramEnd"/>
      <w:r>
        <w:t>, выявлять и пресекать международные п</w:t>
      </w:r>
      <w:r>
        <w:t>ереводы незаконно приобретенных активов и укреплять международное сотрудничество в принятии мер по возвращению активов,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подтверждая основополагающие принципы надлежащего правоприменения в ходе уголовного производства и гражданского или административного пр</w:t>
      </w:r>
      <w:r>
        <w:t>оизводства для установления имущественных прав,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учитывая,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</w:t>
      </w:r>
      <w:r>
        <w:t>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учитывая также принципы надлежащего управления публичными делами и публичным имущест</w:t>
      </w:r>
      <w:r>
        <w:t>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высоко оценивая работу Комиссии по предупреждению преступности и уголовно</w:t>
      </w:r>
      <w:r>
        <w:t>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ссылаясь на работу, проводимую другими международными и региональными организациями в этой области, включая деятельнос</w:t>
      </w:r>
      <w:r>
        <w:t xml:space="preserve">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</w:t>
      </w:r>
      <w:r>
        <w:t>организация),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</w:t>
      </w:r>
      <w:hyperlink r:id="rId7" w:history="1">
        <w:r>
          <w:rPr>
            <w:color w:val="0000FF"/>
          </w:rPr>
          <w:t>конвенцию</w:t>
        </w:r>
      </w:hyperlink>
      <w:r>
        <w:t xml:space="preserve">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</w:t>
      </w:r>
      <w:r>
        <w:t xml:space="preserve">пейского Союза 26 мая 1997 года, </w:t>
      </w:r>
      <w:hyperlink r:id="rId8" w:history="1">
        <w:r>
          <w:rPr>
            <w:color w:val="0000FF"/>
          </w:rPr>
          <w:t>Конвенцию</w:t>
        </w:r>
      </w:hyperlink>
      <w:r>
        <w:t xml:space="preserve"> о борьбе с</w:t>
      </w:r>
      <w:proofErr w:type="gramEnd"/>
      <w:r>
        <w:t xml:space="preserve"> </w:t>
      </w:r>
      <w:proofErr w:type="gramStart"/>
      <w:r>
        <w:t>подкупом иностранных должностных лиц в международных коммерческих сделках, принятую Организацией экономического сот</w:t>
      </w:r>
      <w:r>
        <w:t xml:space="preserve">рудничества и развития 21 ноября 1997 года, </w:t>
      </w:r>
      <w:hyperlink r:id="rId9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января 1999 года,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 года, и Конвенцию Африканского союза о предупреждении ко</w:t>
      </w:r>
      <w:r>
        <w:t>ррупции и борьбе с ней, принятую</w:t>
      </w:r>
      <w:proofErr w:type="gramEnd"/>
      <w:r>
        <w:t xml:space="preserve"> главами государств и правительств Африканского союза 12 июля 2003 года,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приветствуя вступление в силу 29 сентября 2003 года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</w:t>
      </w:r>
      <w:r>
        <w:t>Организации Объединенных Наций против транснациональной организованной преступности,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согласились о нижеследующем: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ОБЩИЕ ПОЛОЖЕНИЯ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1" w:name="Par31"/>
      <w:bookmarkEnd w:id="1"/>
      <w:r>
        <w:t>Статья 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Цели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Цели настоящей Конвенции заключаются в следующем: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содействие принятию и укрепление мер</w:t>
      </w:r>
      <w:r>
        <w:t>, направленных на более эффективное и действенное предупреждение коррупции и борьбу с ней;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</w:t>
      </w:r>
      <w:r>
        <w:t>щению активов;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поощрение честности и неподкупности, ответственности, а также надлежащего управления </w:t>
      </w:r>
      <w:r>
        <w:lastRenderedPageBreak/>
        <w:t>публичными делами и публичным имуществом.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Термины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Для целей настоящей Конвенции:</w:t>
      </w:r>
    </w:p>
    <w:p w:rsidR="00000000" w:rsidRDefault="00137A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37A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37A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37A8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37A8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</w:t>
            </w:r>
            <w:r>
              <w:rPr>
                <w:color w:val="392C69"/>
              </w:rPr>
              <w:t>окумента, видимо, допущена опечатка: вместо слов "главой I..." следует читать "главой II...".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37A8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37A80">
      <w:pPr>
        <w:pStyle w:val="ConsPlusNormal"/>
        <w:spacing w:before="300"/>
        <w:ind w:firstLine="540"/>
        <w:jc w:val="both"/>
      </w:pPr>
      <w:r>
        <w:t>a) "публичное должностное лицо" означает: i) любое назнача</w:t>
      </w:r>
      <w:r>
        <w:t xml:space="preserve">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</w:t>
      </w:r>
      <w:r>
        <w:t xml:space="preserve">лица; </w:t>
      </w:r>
      <w:proofErr w:type="gramStart"/>
      <w:r>
        <w:t>ii)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</w:t>
      </w:r>
      <w:r>
        <w:t>ка и как это применяется в соответствующей области правового регулирования этого Государства-участника; iii) любое другое лицо, определяемое в качестве "публичного должностного лица" во внутреннем законодательстве Государства-участника.</w:t>
      </w:r>
      <w:proofErr w:type="gramEnd"/>
      <w:r>
        <w:t xml:space="preserve"> Тем не </w:t>
      </w:r>
      <w:proofErr w:type="gramStart"/>
      <w:r>
        <w:t>менее</w:t>
      </w:r>
      <w:proofErr w:type="gramEnd"/>
      <w:r>
        <w:t xml:space="preserve"> для це</w:t>
      </w:r>
      <w:r>
        <w:t>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предоставляющее какую-либо публичную услугу, как это определяется во в</w:t>
      </w:r>
      <w:r>
        <w:t>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"иностранное публичное должностное лицо" означает любое назначаемое или избираемое лицо, занимающее как</w:t>
      </w:r>
      <w:r>
        <w:t>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</w:t>
      </w:r>
      <w:r>
        <w:t>дприятия;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"должностное лицо публичной международной организации" означает международного гражданского служащего или любое лицо, которое уполномочено такой организацией </w:t>
      </w:r>
      <w:proofErr w:type="gramStart"/>
      <w:r>
        <w:t>действовать</w:t>
      </w:r>
      <w:proofErr w:type="gramEnd"/>
      <w:r>
        <w:t xml:space="preserve"> от ее имени;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"имущество" означает любые активы, будь то материальные и</w:t>
      </w:r>
      <w:r>
        <w:t>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"доходы от преступления" означают любое имущество, приобретенное и</w:t>
      </w:r>
      <w:r>
        <w:t>ли полученное, прямо или косвенно, в результате совершения какого-либо преступления;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"приостановление операций (замораживание)" или "арест" означают временное запрещение передачи, преобразования, отчуждения или передвижения имущества, или временное всту</w:t>
      </w:r>
      <w:r>
        <w:t>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g) "конфискация" означает окончательное лишение имущества по постановлению суда или другого компетентного органа;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h) "</w:t>
      </w:r>
      <w:r>
        <w:t xml:space="preserve">основное правонарушение"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Par264" w:tooltip="Статья 23" w:history="1">
        <w:r>
          <w:rPr>
            <w:color w:val="0000FF"/>
          </w:rPr>
          <w:t>статье 23</w:t>
        </w:r>
      </w:hyperlink>
      <w:r>
        <w:t xml:space="preserve"> настоящей Конвенции деяния, образующие состав преступле</w:t>
      </w:r>
      <w:r>
        <w:t>ния;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i) "контролируемая поставка"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</w:t>
      </w:r>
      <w:r>
        <w:t>дования какого-либо преступления и выявления лиц, участвующих в совершении этого преступления.</w:t>
      </w:r>
      <w:proofErr w:type="gramEnd"/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Сфера применения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Настоящая Конвенция применяется, в соответствии с ее положениями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</w:t>
      </w:r>
      <w:r>
        <w:t>таковыми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</w:t>
      </w:r>
      <w:r>
        <w:t>тву.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2" w:name="Par64"/>
      <w:bookmarkEnd w:id="2"/>
      <w:r>
        <w:t>Статья 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Защита суверенитета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</w:t>
      </w:r>
      <w:r>
        <w:t>нутренние дела других государств.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</w:t>
      </w:r>
      <w:r>
        <w:t>ответствии с его внутренним законодательством.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bookmarkStart w:id="3" w:name="Par71"/>
      <w:bookmarkEnd w:id="3"/>
      <w:r>
        <w:t>ГЛАВА II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МЕРЫ ПО ПРЕДУПРЕЖДЕНИЮ КОРРУПЦИИ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4" w:name="Par75"/>
      <w:bookmarkEnd w:id="4"/>
      <w:r>
        <w:t>Статья 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Политика и практика предупреждения</w:t>
      </w:r>
    </w:p>
    <w:p w:rsidR="00000000" w:rsidRDefault="00137A80">
      <w:pPr>
        <w:pStyle w:val="ConsPlusNormal"/>
        <w:jc w:val="center"/>
      </w:pPr>
      <w:r>
        <w:t>и противодействия коррупции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Государство-участник, в соответствии с основополагающими при</w:t>
      </w:r>
      <w:r>
        <w:t xml:space="preserve">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</w:t>
      </w:r>
      <w:r>
        <w:lastRenderedPageBreak/>
        <w:t>пуб</w:t>
      </w:r>
      <w:r>
        <w:t>личным имуществом, честности и неподкупности, прозрачности и ответственности.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стремится пе</w:t>
      </w:r>
      <w:r>
        <w:t>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Государства-участники, в надлежащих случаях и в соответствии с основополаг</w:t>
      </w:r>
      <w:r>
        <w:t xml:space="preserve">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</w:t>
      </w:r>
      <w:r>
        <w:t>международных программах и проектах, направленных на предупреждение коррупции.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Орган или органы по предупреждению</w:t>
      </w:r>
    </w:p>
    <w:p w:rsidR="00000000" w:rsidRDefault="00137A80">
      <w:pPr>
        <w:pStyle w:val="ConsPlusNormal"/>
        <w:jc w:val="center"/>
      </w:pPr>
      <w:r>
        <w:t>и противодействию коррупции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5" w:name="Par90"/>
      <w:bookmarkEnd w:id="5"/>
      <w:r>
        <w:t>1. Каждое Государство-участник обеспечивает, в соответствии с основополагающими пр</w:t>
      </w:r>
      <w:r>
        <w:t>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проведение политики, упомянутой в </w:t>
      </w:r>
      <w:hyperlink w:anchor="Par75" w:tooltip="Статья 5" w:history="1">
        <w:r>
          <w:rPr>
            <w:color w:val="0000FF"/>
          </w:rPr>
          <w:t>статье 5</w:t>
        </w:r>
      </w:hyperlink>
      <w:r>
        <w:t xml:space="preserve"> настоящей Конвенции, и, </w:t>
      </w:r>
      <w:r>
        <w:t>в надлежащих случаях, осуществление надзора и координации проведения такой политики;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расширение и распространение знаний по вопросам предупреждения коррупции.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Каждое Государство-участник обеспечивает органу или органам, упомянутым в </w:t>
      </w:r>
      <w:hyperlink w:anchor="Par90" w:tooltip="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 xml:space="preserve">ящей статьи, необходимую самостоятельность, в соответствии с основополагающими принципами своей правовой системы, с </w:t>
      </w:r>
      <w:proofErr w:type="gramStart"/>
      <w:r>
        <w:t>тем</w:t>
      </w:r>
      <w:proofErr w:type="gramEnd"/>
      <w:r>
        <w:t xml:space="preserve"> чтобы такой орган или органы могли выполнять свои функции эффективно и в условиях свободы от любого ненадлежащего влияния. Следует обесп</w:t>
      </w:r>
      <w:r>
        <w:t xml:space="preserve">ечить необходимые материальные ресурсы и специализированный персонал, а также такую подготовку персонала, </w:t>
      </w:r>
      <w:proofErr w:type="gramStart"/>
      <w:r>
        <w:t>какая</w:t>
      </w:r>
      <w:proofErr w:type="gramEnd"/>
      <w:r>
        <w:t xml:space="preserve"> может потребоваться для выполнения возложенных на него функций.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сообщает Генеральному секретарю Организации Объед</w:t>
      </w:r>
      <w:r>
        <w:t>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Публичный сектор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стреми</w:t>
      </w:r>
      <w:r>
        <w:t>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</w:t>
      </w:r>
      <w:r>
        <w:t xml:space="preserve"> и, в надлежащих случаях, других неизбираемых публичных должностных лиц, какие: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a)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включают надлежащие проце</w:t>
      </w:r>
      <w:r>
        <w:t>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способствуют выплате надлежащего вознаграждения и установ</w:t>
      </w:r>
      <w:r>
        <w:t>лению справедливых окладов с учетом уровня экономического развития Государства-участника;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d) способствуют осуществлению образовательных и учебных программ, с </w:t>
      </w:r>
      <w:proofErr w:type="gramStart"/>
      <w:r>
        <w:t>тем</w:t>
      </w:r>
      <w:proofErr w:type="gramEnd"/>
      <w:r>
        <w:t xml:space="preserve"> чтобы такие лица могли удовлетворять требованиям в отношении правильного, добросовестного и на</w:t>
      </w:r>
      <w:r>
        <w:t>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</w:t>
      </w:r>
      <w:r>
        <w:t xml:space="preserve"> ссылки на кодексы или стандарты поведения в применимых областях.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</w:t>
      </w:r>
      <w:r>
        <w:t xml:space="preserve">ющими принципами своего внутреннего законодательства, с </w:t>
      </w:r>
      <w:proofErr w:type="gramStart"/>
      <w:r>
        <w:t>тем</w:t>
      </w:r>
      <w:proofErr w:type="gramEnd"/>
      <w:r>
        <w:t xml:space="preserve"> чтобы установить критерии применительно к кандидатам и выборам на публичные должности.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также рассматривает возможность принятия надлежащих законодательных и админист</w:t>
      </w:r>
      <w:r>
        <w:t xml:space="preserve">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>
        <w:t>тем</w:t>
      </w:r>
      <w:proofErr w:type="gramEnd"/>
      <w:r>
        <w:t xml:space="preserve"> чтобы усилить прозрачность в финансировании кандидатур на избираемые публичные должности и, где это применимо, фина</w:t>
      </w:r>
      <w:r>
        <w:t>нсировании политических партий.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</w:t>
      </w:r>
      <w:r>
        <w:t>возникновение коллизии интересов.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Кодексы поведения публичных должностных лиц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В целях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В частности, каждое Госу</w:t>
      </w:r>
      <w:r>
        <w:t>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Для целей осуществления положений настоящей статьи каж</w:t>
      </w:r>
      <w:r>
        <w:t xml:space="preserve">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поведения государственных должностных лиц, содержащийся в приложении к резолюции 51/59 Генеральной Ассамблеи от 12 декабря 1996 года.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4. Каждое Государство-участник та</w:t>
      </w:r>
      <w:r>
        <w:t>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</w:t>
      </w:r>
      <w:r>
        <w:t>оторых им стало известно при выполнении ими своих функций.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</w:t>
      </w:r>
      <w:r>
        <w:t xml:space="preserve">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</w:t>
      </w:r>
      <w:r>
        <w:t>в качестве публичных должностных лиц.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</w:t>
      </w:r>
      <w:r>
        <w:t xml:space="preserve"> которые нарушают кодексы или стандарты, установленные в соответствии с настоящей статьей.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Публичные закупки и управление публичными финансами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принимает, в соответствии с основополагающими принципами своей правово</w:t>
      </w:r>
      <w:r>
        <w:t>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</w:t>
      </w:r>
      <w:r>
        <w:t>оторые могут предусматривать надлежащие пороговые показатели при их применении, затрагивают, среди прочего, следующее: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публичное распространение информации, касающейся закупочных процедур и контрактов на закупки, включая информацию о приглашениях к учас</w:t>
      </w:r>
      <w:r>
        <w:t>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установление, заблаговременно, условий участия, вкл</w:t>
      </w:r>
      <w:r>
        <w:t>ючая критерии отбора и принятия решений о заключении контрактов, а также правила проведения торгов, и их опубликование;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применение заранее установленных и объективных критериев в отношении принятия решений о публичных закупках в целях содействия последу</w:t>
      </w:r>
      <w:r>
        <w:t>ющей проверке правильности применения правил или процедур;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эффективную систему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>
        <w:t>дств пр</w:t>
      </w:r>
      <w:proofErr w:type="gramEnd"/>
      <w:r>
        <w:t>авовой защиты в случае несоблюдения правил или проц</w:t>
      </w:r>
      <w:r>
        <w:t>едур, установленных согласно настоящему пункту;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</w:t>
      </w:r>
      <w:r>
        <w:t>процедуры проверки и требования к профессиональной подготовке.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</w:t>
      </w:r>
      <w:r>
        <w:lastRenderedPageBreak/>
        <w:t>отчетности в управлении публичными ф</w:t>
      </w:r>
      <w:r>
        <w:t>инансами. Такие меры охватывают, среди прочего, следующее: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процедуры утверждения национального бюджета;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своевременное представление отчетов о поступлениях и расходах;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систему стандартов бухгалтерского учета и аудита и связанного с этим надзора;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эффективные и действенные системы управления рисками и внутреннего контроля;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в надлежащих случаях, корректировку при несоблюдении требований, установленных в настоящем пункте.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принимает такие гражданско-правовые и адм</w:t>
      </w:r>
      <w:r>
        <w:t xml:space="preserve">инистративные меры, какие могут потребоваться, в соответствии с основополагающими принципами его внутреннего законодательства, с </w:t>
      </w:r>
      <w:proofErr w:type="gramStart"/>
      <w:r>
        <w:t>тем</w:t>
      </w:r>
      <w:proofErr w:type="gramEnd"/>
      <w:r>
        <w:t xml:space="preserve"> чтобы обеспечить сохранность бухгалтерских книг, записей, финансовых ведомостей или другой документации, касающейся публичн</w:t>
      </w:r>
      <w:r>
        <w:t>ых расходов и доходов, и воспрепятствовать фальсификации такой документации.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Публичная отчетность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</w:t>
      </w:r>
      <w:r>
        <w:t xml:space="preserve">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</w:t>
      </w:r>
      <w:r>
        <w:t>среди прочего, следующее: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</w:t>
      </w:r>
      <w:r>
        <w:t xml:space="preserve"> жизни и личных данных, о решениях и юридических актах, затрагивающих интересы населения;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упрощение административных процедур, в надлежащих случаях, для облегчения публичного доступа к компетентным органам, принимающим решения;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опубликование информ</w:t>
      </w:r>
      <w:r>
        <w:t>ации, которая может включать периодические отчеты об опасностях коррупции в публичной администрации.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Меры в отношении судебных органов и органов прокуратуры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6" w:name="Par151"/>
      <w:bookmarkEnd w:id="6"/>
      <w:r>
        <w:t>1. С учетом независимости судебной власти и ее решающей роли в борьбе с ко</w:t>
      </w:r>
      <w:r>
        <w:t>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</w:t>
      </w:r>
      <w:r>
        <w:t>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 xml:space="preserve">2. Меры, аналогичные тем, которые принимаются в соответствии с </w:t>
      </w:r>
      <w:hyperlink w:anchor="Par151" w:tooltip="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" w:history="1">
        <w:r>
          <w:rPr>
            <w:color w:val="0000FF"/>
          </w:rPr>
          <w:t>пунктом 1</w:t>
        </w:r>
      </w:hyperlink>
      <w:r>
        <w:t xml:space="preserve"> настоящей статьи, могут внедряться и применяться в орга</w:t>
      </w:r>
      <w:r>
        <w:t>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Частный сектор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принимает меры, в соответствии с основ</w:t>
      </w:r>
      <w:r>
        <w:t>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</w:t>
      </w:r>
      <w:r>
        <w:t>рживающее воздействие гражданско-правовых, административных или уголовных санкций за несоблюдение таких мер.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Меры, направленные на достижение этих целей, могут включать, среди прочего, следующее: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содействие сотрудничеству между правоохранительными органами и соответствующими частными организациями;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</w:t>
      </w:r>
      <w:r>
        <w:t>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</w:t>
      </w:r>
      <w:r>
        <w:t>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c) содействие прозрачности в деятельности частных организаций, включая, в надлежащих случаях, меры по идентификации юридических</w:t>
      </w:r>
      <w:r>
        <w:t xml:space="preserve"> и физических лиц, причастных к созданию корпоративных организаций и управлению ими;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</w:t>
      </w:r>
      <w:r>
        <w:t>и органами для осуществления коммерческой деятельности;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</w:t>
      </w:r>
      <w:r>
        <w:t>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</w:t>
      </w:r>
      <w:proofErr w:type="gramEnd"/>
      <w:r>
        <w:t xml:space="preserve"> в должности</w:t>
      </w:r>
      <w:r>
        <w:t xml:space="preserve"> или за выполнением </w:t>
      </w:r>
      <w:proofErr w:type="gramStart"/>
      <w:r>
        <w:t>которых</w:t>
      </w:r>
      <w:proofErr w:type="gramEnd"/>
      <w:r>
        <w:t xml:space="preserve"> они осуществляли надзор;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</w:t>
      </w:r>
      <w:r>
        <w:t>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целях предупреждения коррупции каждое Государство-участник принимает такие меры, </w:t>
      </w:r>
      <w:r>
        <w:lastRenderedPageBreak/>
        <w:t>какие могут потре</w:t>
      </w:r>
      <w:r>
        <w:t>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</w:t>
      </w:r>
      <w:r>
        <w:t>елях совершения любого из преступлений, признанных таковыми в соответствии с настоящей Конвенцией: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a) создание неофициальной отчетности;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проведение неучтенных или неправильно зарегистрированных операций;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ведение учета несуществующих расходов;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отра</w:t>
      </w:r>
      <w:r>
        <w:t>жение обязательств, объект которых неправильно идентифицирован;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использование поддельных документов;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намеренное уничтожение бухгалтерской документации ранее сроков, предусмотренных законодательством.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Каждое Государство-участник отказывает в осво</w:t>
      </w:r>
      <w:r>
        <w:t xml:space="preserve">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 и </w:t>
      </w:r>
      <w:hyperlink w:anchor="Par215" w:tooltip="Статья 16" w:history="1">
        <w:r>
          <w:rPr>
            <w:color w:val="0000FF"/>
          </w:rPr>
          <w:t>16</w:t>
        </w:r>
      </w:hyperlink>
      <w: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Участие общества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</w:t>
      </w:r>
      <w:proofErr w:type="gramStart"/>
      <w:r>
        <w:t>Каждое Государство-участник принимает надлежащие меры, в пределах своих возможносте</w:t>
      </w:r>
      <w:r>
        <w:t>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</w:t>
      </w:r>
      <w:r>
        <w:t>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>
        <w:t xml:space="preserve"> коррупции, а также создаваемых ею угроз. Это участие следует укреплять с помощью таких мер, как: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</w:t>
      </w:r>
      <w:r>
        <w:t xml:space="preserve"> усиление прозрачности и содействие вовлечению населения в процессы принятия решений;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обеспечение для населения эффективного доступа к информации;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проведение мероприятий по информированию населения, способствующих созданию атмосферы нетерпимости в от</w:t>
      </w:r>
      <w:r>
        <w:t>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уважение, поощрение и защита свободы поиска, получения, опубликования и распространения информации о коррупции. Могут устанавли</w:t>
      </w:r>
      <w:r>
        <w:t>ваться определенные ограничения этой свободы, но только такие ограничения, какие предусмотрены законом и являются необходимыми: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lastRenderedPageBreak/>
        <w:t>i) для уважения прав или репутации других лиц;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ii) для защ</w:t>
      </w:r>
      <w:r>
        <w:t>иты национальной безопасности, или публичного порядка, или охраны здоровья или нравственности населения.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Каждое Государство-участник принимает надлежащие меры для обеспечения того, чтобы соответствующие органы по противодействию коррупции, о которых гов</w:t>
      </w:r>
      <w:r>
        <w:t>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</w:t>
      </w:r>
      <w:r>
        <w:t>изнанных таковыми в соответствии с настоящей Конвенцией.</w:t>
      </w:r>
      <w:proofErr w:type="gramEnd"/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7" w:name="Par188"/>
      <w:bookmarkEnd w:id="7"/>
      <w:r>
        <w:t>Статья 14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Меры по предупреждению отмывания денежных средств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Государство-участник: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a) устанавливает всеобъемлющий внутренний режим регулирования и надзора в отношении банков и</w:t>
      </w:r>
      <w:r>
        <w:t xml:space="preserve">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</w:t>
      </w:r>
      <w:r>
        <w:t>ыми с точки зрения отмывания денежных средств, в пределах своей компетенции, в целях недопущения и выявления</w:t>
      </w:r>
      <w:proofErr w:type="gramEnd"/>
      <w:r>
        <w:t xml:space="preserve"> всех форм отмывания денежных средств, причем такой режим основывается в первую очередь на требованиях в отношении идентификации личности клиента и,</w:t>
      </w:r>
      <w:r>
        <w:t xml:space="preserve"> в надлежащих случаях, собственника-бенефициара, ведения отчетности и предоставления сообщений о подозрительных сделках;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 xml:space="preserve">b) без ущерба для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 Конвенции, обеспечивает, чтобы административные, регулирующ</w:t>
      </w:r>
      <w:r>
        <w:t>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</w:t>
      </w:r>
      <w:r>
        <w:t>ународном уровнях на условиях, устанавливаемых его внутренним законодательством, и в этих целях рассматривает вопрос об учреждении подразделения</w:t>
      </w:r>
      <w:proofErr w:type="gramEnd"/>
      <w:r>
        <w:t xml:space="preserve"> по финансовой оперативной информации, которое будет действовать в качестве национального центра для сбора, анал</w:t>
      </w:r>
      <w:r>
        <w:t>иза и распространения информации, касающейся возможных случаев отмывания денежных средств.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</w:t>
      </w:r>
      <w:r>
        <w:t xml:space="preserve">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</w:t>
      </w:r>
      <w:proofErr w:type="gramStart"/>
      <w:r>
        <w:t>и</w:t>
      </w:r>
      <w:proofErr w:type="gramEnd"/>
      <w:r>
        <w:t xml:space="preserve"> не создавая каких-либо препятствий перемещению законного капитала. Такие меры могут включа</w:t>
      </w:r>
      <w:r>
        <w:t>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Государства-участники рассматривают вопрос о при</w:t>
      </w:r>
      <w:r>
        <w:t>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включали в формуляры для электронного перевода средств и связанные с ними сообщения </w:t>
      </w:r>
      <w:r>
        <w:lastRenderedPageBreak/>
        <w:t xml:space="preserve">точную и </w:t>
      </w:r>
      <w:r>
        <w:t>содержательную информацию об отправителе;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сохраняли такую информацию по всей цепочке осуществления платежа;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проводили углубленную проверку переводов сре</w:t>
      </w:r>
      <w:proofErr w:type="gramStart"/>
      <w:r>
        <w:t>дств в сл</w:t>
      </w:r>
      <w:proofErr w:type="gramEnd"/>
      <w:r>
        <w:t>учае отсутствия полной информации об отправителе.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При установлении внутреннего режим</w:t>
      </w:r>
      <w:r>
        <w:t>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</w:t>
      </w:r>
      <w:r>
        <w:t>низаций, направленными против отмывания денежных средств.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</w:t>
      </w:r>
      <w:r>
        <w:t xml:space="preserve"> финансового регулирования в целях борьбы с отмыванием денежных средств.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III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КРИМИНАЛИЗАЦИЯ И ПРАВООХРАНИТЕЛЬНАЯ ДЕЯТЕЛЬНОСТЬ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8" w:name="Par207"/>
      <w:bookmarkEnd w:id="8"/>
      <w:r>
        <w:t>Статья 15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Подкуп национальных публичных должностных лиц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обещание, предложение или предоставление публичн</w:t>
      </w:r>
      <w:r>
        <w:t>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</w:t>
      </w:r>
      <w:r>
        <w:t>нии своих должностных обязанностей;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</w:t>
      </w:r>
      <w:r>
        <w:t>олжностное лицо совершило какое-либо действие или бездействие при выполнении своих должностных обязанностей.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9" w:name="Par215"/>
      <w:bookmarkEnd w:id="9"/>
      <w:r>
        <w:t>Статья 16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Подкуп иностранных публичных должностных лиц и должностных</w:t>
      </w:r>
    </w:p>
    <w:p w:rsidR="00000000" w:rsidRDefault="00137A80">
      <w:pPr>
        <w:pStyle w:val="ConsPlusNormal"/>
        <w:jc w:val="center"/>
      </w:pPr>
      <w:r>
        <w:t>лиц публичных международных организаций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</w:t>
      </w:r>
      <w:r>
        <w:t xml:space="preserve">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умышленно, обещание, предложение или предоставление иностранному публичному должностному лиц</w:t>
      </w:r>
      <w:r>
        <w:t xml:space="preserve">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</w:t>
      </w:r>
      <w:r>
        <w:lastRenderedPageBreak/>
        <w:t>какое-либ</w:t>
      </w:r>
      <w:r>
        <w:t>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возможность приняти</w:t>
      </w:r>
      <w:r>
        <w:t xml:space="preserve">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</w:t>
      </w:r>
      <w:r>
        <w:t xml:space="preserve">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</w:t>
      </w:r>
      <w:r>
        <w:t>выполнении своих должностных обязанностей.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10" w:name="Par223"/>
      <w:bookmarkEnd w:id="10"/>
      <w:r>
        <w:t>Статья 17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Хищение, неправомерное присвоение или иное нецелевое</w:t>
      </w:r>
    </w:p>
    <w:p w:rsidR="00000000" w:rsidRDefault="00137A80">
      <w:pPr>
        <w:pStyle w:val="ConsPlusNormal"/>
        <w:jc w:val="center"/>
      </w:pPr>
      <w:r>
        <w:t>использование имущества публичным должностным лицом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 Государство-участник принимает такие законодательные и другие меры, какие мо</w:t>
      </w:r>
      <w:r>
        <w:t xml:space="preserve">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</w:t>
      </w:r>
      <w:r>
        <w:t xml:space="preserve">гого физического или юридического лица какого-либо имущества, публичных или частных средств, или ценных бумаг, или любого другого ценного предмета, </w:t>
      </w:r>
      <w:proofErr w:type="gramStart"/>
      <w:r>
        <w:t>находящихся</w:t>
      </w:r>
      <w:proofErr w:type="gramEnd"/>
      <w:r>
        <w:t xml:space="preserve"> в ведении этого публичного должностного лица в силу его служебного положения.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Злоупо</w:t>
      </w:r>
      <w:r>
        <w:t>требление влиянием в корыстных целях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</w:t>
      </w:r>
      <w:r>
        <w:t>ие деяния, когда они совершаются умышленно: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a)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и</w:t>
      </w:r>
      <w:r>
        <w:t>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</w:t>
      </w:r>
      <w:r>
        <w:t>ого другого лица;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b) 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</w:t>
      </w:r>
      <w:r>
        <w:t>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  <w:proofErr w:type="gramEnd"/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19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Злоупотребление служебным положением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</w:t>
      </w:r>
      <w:r>
        <w:t xml:space="preserve">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злоупотребление служебными полномочиями ил</w:t>
      </w:r>
      <w:r>
        <w:t>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</w:t>
      </w:r>
      <w:r>
        <w:t>кого или юридического лица.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Незаконное обогащение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</w:t>
      </w:r>
      <w:r>
        <w:t xml:space="preserve">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</w:t>
      </w:r>
      <w:r>
        <w:t>е может разумным образом обосновать.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11" w:name="Par250"/>
      <w:bookmarkEnd w:id="11"/>
      <w:r>
        <w:t>Статья 21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Подкуп в частном секторе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</w:t>
      </w:r>
      <w:r>
        <w:t>казуемых следующие деяния, когда они совершаются умышленно в ходе экономической, финансовой или коммерческой деятельности: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обещание, предложение или предоставление, лично или через посредников, какого-либо неправомерного преимущества любому лицу, которо</w:t>
      </w:r>
      <w:r>
        <w:t xml:space="preserve">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>
        <w:t>тем</w:t>
      </w:r>
      <w:proofErr w:type="gramEnd"/>
      <w:r>
        <w:t xml:space="preserve"> чтобы это лицо совершило, в нарушение своих обязанностей, какое-либо действие или бездействие;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вымогател</w:t>
      </w:r>
      <w:r>
        <w:t xml:space="preserve">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>
        <w:t>тем</w:t>
      </w:r>
      <w:proofErr w:type="gramEnd"/>
      <w:r>
        <w:t xml:space="preserve"> чтобы это лицо совершило, в нарушение своих обязанностей, какое-либо действие или бездействие.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Хищение имущества в частном секторе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 в ходе экономической, финансовой или </w:t>
      </w:r>
      <w:r>
        <w:t xml:space="preserve">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имущества, частных средств, или </w:t>
      </w:r>
      <w:r>
        <w:lastRenderedPageBreak/>
        <w:t xml:space="preserve">ценных бумаг, или любого другого ценного предмета, </w:t>
      </w:r>
      <w:proofErr w:type="gramStart"/>
      <w:r>
        <w:t>находящихся</w:t>
      </w:r>
      <w:proofErr w:type="gramEnd"/>
      <w:r>
        <w:t xml:space="preserve"> в ведении этого лица в силу его служебного положения.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12" w:name="Par264"/>
      <w:bookmarkEnd w:id="12"/>
      <w:r>
        <w:t>Статья 23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Отмывание доходов от преступлений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13" w:name="Par268"/>
      <w:bookmarkEnd w:id="13"/>
      <w:r>
        <w:t>1. Каждое Государство-участник принимает, в соответствии с основополагающими принципами своего внутреннего законодательства, такие</w:t>
      </w:r>
      <w:r>
        <w:t xml:space="preserve">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14" w:name="Par269"/>
      <w:bookmarkEnd w:id="14"/>
      <w:r>
        <w:t>a) i) конверсию или перевод имущества, если известно, что такое имущество представ</w:t>
      </w:r>
      <w:r>
        <w:t>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</w:t>
      </w:r>
      <w:r>
        <w:t xml:space="preserve"> деяния;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15" w:name="Par270"/>
      <w:bookmarkEnd w:id="15"/>
      <w:proofErr w:type="gramStart"/>
      <w:r>
        <w:t>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</w:t>
      </w:r>
      <w:r>
        <w:t>при условии соблюдения основных принципов своей правовой системы: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16" w:name="Par272"/>
      <w:bookmarkEnd w:id="16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17" w:name="Par273"/>
      <w:bookmarkEnd w:id="17"/>
      <w:proofErr w:type="gramStart"/>
      <w:r>
        <w:t>ii) участи</w:t>
      </w:r>
      <w:r>
        <w:t>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</w:t>
      </w:r>
      <w:r>
        <w:t>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Для целей осуществления или применения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пункта 1</w:t>
        </w:r>
      </w:hyperlink>
      <w:r>
        <w:t xml:space="preserve"> настоящей статьи: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каждое Государство-участник стремится применять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 1</w:t>
        </w:r>
      </w:hyperlink>
      <w:r>
        <w:t xml:space="preserve"> настоящей статьи к самому широкому кругу основных правонарушений;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18" w:name="Par276"/>
      <w:bookmarkEnd w:id="18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</w:t>
      </w:r>
      <w:r>
        <w:t>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для целей </w:t>
      </w:r>
      <w:hyperlink w:anchor="Par276" w:tooltip="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" w:history="1">
        <w:r>
          <w:rPr>
            <w:color w:val="0000FF"/>
          </w:rPr>
          <w:t>подпункта (b)</w:t>
        </w:r>
      </w:hyperlink>
      <w:r>
        <w:t xml:space="preserve"> выше основные правона</w:t>
      </w:r>
      <w:r>
        <w:t xml:space="preserve">рушения включают преступления, совершенные как в пределах, так и за пределами юрисдикции соответствующего Государства-участника. </w:t>
      </w:r>
      <w:proofErr w:type="gramStart"/>
      <w:r>
        <w:t>Однако преступления, совершенные за пределами юрисдикции какого-либо Государства-участника, представляют собой основные правона</w:t>
      </w:r>
      <w:r>
        <w:t>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</w:t>
      </w:r>
      <w:r>
        <w:t>ором осуществляется или применяется настоящая статья, если бы оно было совершено в нем;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</w:t>
      </w:r>
      <w:r>
        <w:lastRenderedPageBreak/>
        <w:t>настоящей</w:t>
      </w:r>
      <w:r>
        <w:t xml:space="preserve"> статьи, а также тексты любых последующих изменений к таким законам или их описание;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e)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ar268" w:tooltip="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" w:history="1">
        <w:r>
          <w:rPr>
            <w:color w:val="0000FF"/>
          </w:rPr>
          <w:t>пункте 1</w:t>
        </w:r>
      </w:hyperlink>
      <w:r>
        <w:t xml:space="preserve"> настоящей статьи, не относятся к лицам, совершившим основное правонарушение.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Сокрытие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Без ущерба для положений </w:t>
      </w:r>
      <w:hyperlink w:anchor="Par264" w:tooltip="Статья 23" w:history="1">
        <w:r>
          <w:rPr>
            <w:color w:val="0000FF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 после совершения </w:t>
      </w:r>
      <w:r>
        <w:t>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</w:t>
      </w:r>
      <w:r>
        <w:t>ого из преступлений, признанных таковыми в соответствии с настоящей Конвенцией.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Воспрепятствование осуществлению правосудия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</w:t>
      </w:r>
      <w:r>
        <w:t>ать в качестве уголовно наказуемых следующие деяния, когда они совершаются умышленно: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</w:t>
      </w:r>
      <w:r>
        <w:t>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применение физической силы, угроз или запугивания с целью вмешате</w:t>
      </w:r>
      <w:r>
        <w:t>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</w:t>
      </w:r>
      <w:r>
        <w:t xml:space="preserve"> ущерба праву Государств-участников иметь законодательство, обеспечивающее защиту других категорий публичных должностных лиц.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19" w:name="Par295"/>
      <w:bookmarkEnd w:id="19"/>
      <w:r>
        <w:t>Статья 26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Ответственность юридических лиц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Каждое Государство-участник принимает такие меры, какие, с учетом его </w:t>
      </w:r>
      <w:r>
        <w:t>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При условии соблюдения правовых принципов Государства-участника ответственнос</w:t>
      </w:r>
      <w:r>
        <w:t>ть юридических лиц может быть уголовной, гражданско-правовой или административной.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Каждое Государство-участник, в частности, обеспе</w:t>
      </w:r>
      <w:r>
        <w:t>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неуголовных санкций, включая денежные санкции.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Участ</w:t>
      </w:r>
      <w:r>
        <w:t>ие и покушение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соответствии со своим внутренним законодательством, участие в любом каче</w:t>
      </w:r>
      <w:r>
        <w:t>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Каждое Государство-участник может принять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соответствии со своим внутренним законодательством, любое покушение на совершение ка</w:t>
      </w:r>
      <w:r>
        <w:t>кого-либо преступления, признанного таковым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Каждое Государство-участник может принять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</w:t>
      </w:r>
      <w:r>
        <w:t>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Осознание, намерение и умысел как элементы преступления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Осознание, намерение или</w:t>
      </w:r>
      <w:r>
        <w:t xml:space="preserve">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29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Срок давности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proofErr w:type="gramStart"/>
      <w:r>
        <w:t>Каждое Государство-участник, в над</w:t>
      </w:r>
      <w:r>
        <w:t>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</w:t>
      </w:r>
      <w:r>
        <w:t>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  <w:proofErr w:type="gramEnd"/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Преследование, вынесение судебного решения и санкции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20" w:name="Par328"/>
      <w:bookmarkEnd w:id="20"/>
      <w:r>
        <w:t>1. Каждое Государ</w:t>
      </w:r>
      <w:r>
        <w:t>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прин</w:t>
      </w:r>
      <w:r>
        <w:t xml:space="preserve">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юрисдикционными привилегиями, предостав</w:t>
      </w:r>
      <w:r>
        <w:t>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</w:t>
      </w:r>
      <w:r>
        <w:t>выми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</w:t>
      </w:r>
      <w:r>
        <w:t>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Примените</w:t>
      </w:r>
      <w:r>
        <w:t>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</w:t>
      </w:r>
      <w:r>
        <w:t>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</w:t>
      </w:r>
      <w:proofErr w:type="gramEnd"/>
      <w:r>
        <w:t xml:space="preserve"> производства.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Каждое Государство-уч</w:t>
      </w:r>
      <w:r>
        <w:t>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Каждое Государство-участник в той мере, в которой это соответствует основ</w:t>
      </w:r>
      <w:r>
        <w:t>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</w:t>
      </w:r>
      <w:r>
        <w:t>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</w:t>
      </w:r>
      <w:proofErr w:type="gramEnd"/>
      <w:r>
        <w:t xml:space="preserve"> невиновности.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</w:t>
      </w:r>
      <w:r>
        <w:t>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занимать публичную должность; </w:t>
      </w:r>
      <w:r>
        <w:t>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 xml:space="preserve">8. </w:t>
      </w:r>
      <w:hyperlink w:anchor="Par328" w:tooltip="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" w:history="1">
        <w:r>
          <w:rPr>
            <w:color w:val="0000FF"/>
          </w:rPr>
          <w:t>Пункт 1</w:t>
        </w:r>
      </w:hyperlink>
      <w:r>
        <w:t xml:space="preserve"> настоящей статьи не наносит ущерба осуществлению компетентными органами дисциплинарных полномочий в отношении гражданских</w:t>
      </w:r>
      <w:r>
        <w:t xml:space="preserve"> служащих.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</w:t>
      </w:r>
      <w:r>
        <w:t>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10. Государства-участники стремятс</w:t>
      </w:r>
      <w:r>
        <w:t>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21" w:name="Par341"/>
      <w:bookmarkEnd w:id="21"/>
      <w:r>
        <w:t>Статья 31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Приостановление операций (замораживание), арест</w:t>
      </w:r>
    </w:p>
    <w:p w:rsidR="00000000" w:rsidRDefault="00137A80">
      <w:pPr>
        <w:pStyle w:val="ConsPlusNormal"/>
        <w:jc w:val="center"/>
      </w:pPr>
      <w:r>
        <w:t>и конфискация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22" w:name="Par346"/>
      <w:bookmarkEnd w:id="22"/>
      <w:r>
        <w:t>1. Каждое Государство-уча</w:t>
      </w:r>
      <w:r>
        <w:t>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доходов от преступлений, признанных таковыми в соответствии с настоящей Конвенцие</w:t>
      </w:r>
      <w:r>
        <w:t>й, или имущества, стоимость которого соответствует стоимости таких доходов;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</w:t>
      </w:r>
      <w:r>
        <w:t>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23" w:name="Par349"/>
      <w:bookmarkEnd w:id="23"/>
      <w:r>
        <w:t xml:space="preserve">2. </w:t>
      </w:r>
      <w:proofErr w:type="gramStart"/>
      <w:r>
        <w:t xml:space="preserve">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</w:t>
        </w:r>
      </w:hyperlink>
      <w:r>
        <w:t xml:space="preserve"> настоящей статьи с целью последующей конфискации.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</w:t>
      </w:r>
      <w:r>
        <w:t xml:space="preserve">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9" w:tooltip="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пункте 1 настоящей статьи с целью последующей конфискации." w:history="1">
        <w:r>
          <w:rPr>
            <w:color w:val="0000FF"/>
          </w:rPr>
          <w:t>2</w:t>
        </w:r>
      </w:hyperlink>
      <w:r>
        <w:t xml:space="preserve"> на</w:t>
      </w:r>
      <w:r>
        <w:t>стоящей статьи.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Если такие доходы от преступлений были п</w:t>
      </w:r>
      <w:r>
        <w:t>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К прибыли или </w:t>
      </w:r>
      <w:r>
        <w:t>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</w:t>
      </w:r>
      <w:r>
        <w:t xml:space="preserve">занные в настоящей статье, таким же образом и в той же степени, как и в отношении </w:t>
      </w:r>
      <w:r>
        <w:lastRenderedPageBreak/>
        <w:t>доходов от преступлений.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7. Для целей настоящей статьи 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 каждое Государство-участник уполномочивает свои с</w:t>
      </w:r>
      <w:r>
        <w:t>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</w:t>
      </w:r>
      <w:r>
        <w:t>мость сохранения банковской тайны.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</w:t>
      </w:r>
      <w:r>
        <w:t>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9. Положения настоящей статьи не толкуются таким образом, чтобы наносил</w:t>
      </w:r>
      <w:r>
        <w:t>ся ущерб правам добросовестных третьих сторон.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</w:t>
      </w:r>
      <w:r>
        <w:t>осударства-участника и при условии их соблюдения.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24" w:name="Par359"/>
      <w:bookmarkEnd w:id="24"/>
      <w:r>
        <w:t>Статья 32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Защита свидетелей, экспертов и потерпевших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25" w:name="Par363"/>
      <w:bookmarkEnd w:id="25"/>
      <w:r>
        <w:t>1. Каждое Государство-участник принимает надлежащие меры, в соответствии со своей внутренней правовой системой и в предела</w:t>
      </w:r>
      <w:r>
        <w:t xml:space="preserve">х своих возможностей, с </w:t>
      </w:r>
      <w:proofErr w:type="gramStart"/>
      <w:r>
        <w:t>тем</w:t>
      </w:r>
      <w:proofErr w:type="gramEnd"/>
      <w:r>
        <w:t xml:space="preserve">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</w:t>
      </w:r>
      <w:r>
        <w:t>щих случаях, в отношении их родственников и других близких им лиц.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Меры, предусмотренные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установление процедур для физической защиты таких лиц</w:t>
      </w:r>
      <w:r>
        <w:t>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</w:t>
      </w:r>
      <w:r>
        <w:t>и устанавливают ограничения на такое разглашение информации;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принятие правил доказывания, позволяющих свидетелям и экспертам давать </w:t>
      </w:r>
      <w:proofErr w:type="gramStart"/>
      <w:r>
        <w:t>показания</w:t>
      </w:r>
      <w:proofErr w:type="gramEnd"/>
      <w:r>
        <w:t xml:space="preserve"> таким образом, который обеспечивает безопасность таких лиц, например разрешение давать показания с помощью сред</w:t>
      </w:r>
      <w:r>
        <w:t>ств связи, таких как видеосвязь или другие надлежащие средства.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</w:t>
      </w:r>
      <w:hyperlink w:anchor="Par363" w:tooltip="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Положения настоящей статьи применяются так</w:t>
      </w:r>
      <w:r>
        <w:t>же в отношении потерпевших в той мере, в какой они являются свидетелями.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</w:t>
      </w:r>
      <w:r>
        <w:t>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Защита лиц, сообщающих информацию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 Государство-участник рассматривает возможность включения в св</w:t>
      </w:r>
      <w:r>
        <w:t>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</w:t>
      </w:r>
      <w:r>
        <w:t>т любого несправедливого обращения.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Последствия коррупционных деяний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</w:t>
      </w:r>
      <w:r>
        <w:t xml:space="preserve">го законодательства, с </w:t>
      </w:r>
      <w:proofErr w:type="gramStart"/>
      <w:r>
        <w:t>тем</w:t>
      </w:r>
      <w:proofErr w:type="gramEnd"/>
      <w:r>
        <w:t xml:space="preserve">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</w:t>
      </w:r>
      <w:r>
        <w:t>ва концессий или других аналогичных инструментов, или принятия иных мер по исправлению создавшегося положения.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Компенсация ущерба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</w:t>
      </w:r>
      <w:r>
        <w:t>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Специализированные органы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 Государство-участник обеспечивает, в соответствии с основополагающими принципа</w:t>
      </w:r>
      <w:r>
        <w:t xml:space="preserve">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</w:t>
      </w:r>
      <w:r>
        <w:t xml:space="preserve">принципами правовой системы Государства-участника, с </w:t>
      </w:r>
      <w:proofErr w:type="gramStart"/>
      <w:r>
        <w:t>тем</w:t>
      </w:r>
      <w:proofErr w:type="gramEnd"/>
      <w:r>
        <w:t xml:space="preserve">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</w:t>
      </w:r>
      <w:r>
        <w:t xml:space="preserve"> выполнения своих задач.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lastRenderedPageBreak/>
        <w:t>Статья 37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Сотрудничество с правоохранительными органами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26" w:name="Par399"/>
      <w:bookmarkEnd w:id="26"/>
      <w:r>
        <w:t xml:space="preserve">1. </w:t>
      </w:r>
      <w:proofErr w:type="gramStart"/>
      <w:r>
        <w:t xml:space="preserve">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</w:t>
      </w:r>
      <w:r>
        <w:t>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</w:t>
      </w:r>
      <w:r>
        <w:t>ь лишению преступников доходов от преступлений и принятию мер по возвращению таких доходов.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bookmarkStart w:id="27" w:name="Par400"/>
      <w:bookmarkEnd w:id="27"/>
      <w:r>
        <w:t xml:space="preserve"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</w:t>
      </w:r>
      <w:r>
        <w:t>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28" w:name="Par401"/>
      <w:bookmarkEnd w:id="28"/>
      <w:r>
        <w:t>3. Каждое Государство-участник рассматривает вопрос о том, чтобы</w:t>
      </w:r>
      <w:r>
        <w:t xml:space="preserve">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</w:t>
      </w:r>
      <w:r>
        <w:t xml:space="preserve"> в связи с каким-либо преступлением, признанным таковым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Защита таких лиц, mutatis mutandis, осуществляется в порядке, предусмотренном в </w:t>
      </w:r>
      <w:hyperlink w:anchor="Par359" w:tooltip="Статья 32" w:history="1">
        <w:r>
          <w:rPr>
            <w:color w:val="0000FF"/>
          </w:rPr>
          <w:t>статье 32</w:t>
        </w:r>
      </w:hyperlink>
      <w:r>
        <w:t xml:space="preserve"> настоящей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 тех </w:t>
      </w:r>
      <w:r>
        <w:t xml:space="preserve">случаях, когда лицо, которое упоминается в </w:t>
      </w:r>
      <w:hyperlink w:anchor="Par399" w:tooltip="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" w:history="1">
        <w:r>
          <w:rPr>
            <w:color w:val="0000FF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</w:t>
      </w:r>
      <w:r>
        <w:t xml:space="preserve">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Par400" w:tooltip="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пунктах 2</w:t>
        </w:r>
      </w:hyperlink>
      <w:r>
        <w:t xml:space="preserve"> и</w:t>
      </w:r>
      <w:proofErr w:type="gramEnd"/>
      <w:r>
        <w:t xml:space="preserve"> </w:t>
      </w:r>
      <w:hyperlink w:anchor="Par401" w:tooltip="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Сотрудничество между национальными органами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</w:t>
      </w:r>
      <w:proofErr w:type="gramStart"/>
      <w:r>
        <w:t>между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одной стороны, его публичными органами, а также публичными должностными лицами и, с другой</w:t>
      </w:r>
      <w:r>
        <w:t xml:space="preserve">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предоставление таким ответственным органам информации, по своей собственной инициативе, если есть разумн</w:t>
      </w:r>
      <w:r>
        <w:t xml:space="preserve">ые основания полагать, что было совершено любое из преступлений, признанных таковыми в соответствии со </w:t>
      </w:r>
      <w:hyperlink w:anchor="Par207" w:tooltip="Статья 15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250" w:tooltip="Статья 21" w:history="1">
        <w:r>
          <w:rPr>
            <w:color w:val="0000FF"/>
          </w:rPr>
          <w:t>21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настоящей Конвенци</w:t>
      </w:r>
      <w:r>
        <w:t>и; или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предоставление таким ответственным органам, по соответствующей просьбе, всей необходимой информации.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39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lastRenderedPageBreak/>
        <w:t>Сотрудничество между национальными органами</w:t>
      </w:r>
    </w:p>
    <w:p w:rsidR="00000000" w:rsidRDefault="00137A80">
      <w:pPr>
        <w:pStyle w:val="ConsPlusNormal"/>
        <w:jc w:val="center"/>
      </w:pPr>
      <w:r>
        <w:t>и частным сектором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принимает такие меры, какие могут потр</w:t>
      </w:r>
      <w:r>
        <w:t>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</w:t>
      </w:r>
      <w:r>
        <w:t>вершением преступлений, признанных таковыми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</w:t>
      </w:r>
      <w:r>
        <w:t>м органам и органам прокуратуры о совершении какого-либо преступления, признанного таковым в соответствии с настоящей Конвенцией.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Банковская тайна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Каждое Государство-участник обеспечивает, в случае внутренних уголовных расследований в связи с </w:t>
      </w:r>
      <w:r>
        <w:t>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</w:t>
      </w:r>
      <w:r>
        <w:t xml:space="preserve"> тайне.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Сведения о судимости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proofErr w:type="gramStart"/>
      <w: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</w:t>
      </w:r>
      <w:r>
        <w:t>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</w:t>
      </w:r>
      <w:r>
        <w:t>венцией.</w:t>
      </w:r>
      <w:proofErr w:type="gramEnd"/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Юрисдикция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29" w:name="Par437"/>
      <w:bookmarkEnd w:id="29"/>
      <w:r>
        <w:t xml:space="preserve">1. Каждое Государство-участник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преступление совершено на территории этого Государства-участника; или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</w:t>
      </w:r>
      <w:r>
        <w:t>и с законодательством этого Государства-участника в такой момент.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0" w:name="Par440"/>
      <w:bookmarkEnd w:id="30"/>
      <w:r>
        <w:t xml:space="preserve">2. При условии соблюдения </w:t>
      </w:r>
      <w:hyperlink w:anchor="Par64" w:tooltip="Статья 4" w:history="1">
        <w:r>
          <w:rPr>
            <w:color w:val="0000FF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</w:t>
      </w:r>
      <w:r>
        <w:t>реступления, когда: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a) преступление совершено против гражданина этого Государства-участника; или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c) преступление яв</w:t>
      </w:r>
      <w:r>
        <w:t xml:space="preserve">ляется одним из преступлений, признанных таковыми в соответствии с </w:t>
      </w:r>
      <w:hyperlink w:anchor="Par273" w:tooltip="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" w:history="1">
        <w:r>
          <w:rPr>
            <w:color w:val="0000FF"/>
          </w:rPr>
          <w:t>пунктом 1 (b) (ii)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</w:t>
      </w:r>
      <w:r>
        <w:t xml:space="preserve">ковым в соответствии с </w:t>
      </w:r>
      <w:hyperlink w:anchor="Par269" w:tooltip="a) i) конверсию или перевод имущества, если известно, что такое имущество представляет собой 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" w:history="1">
        <w:r>
          <w:rPr>
            <w:color w:val="0000FF"/>
          </w:rPr>
          <w:t>пунктом 1 (a) (i)</w:t>
        </w:r>
      </w:hyperlink>
      <w:r>
        <w:t xml:space="preserve"> или </w:t>
      </w:r>
      <w:hyperlink w:anchor="Par270" w:tooltip="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" w:history="1">
        <w:r>
          <w:rPr>
            <w:color w:val="0000FF"/>
          </w:rPr>
          <w:t>(ii)</w:t>
        </w:r>
      </w:hyperlink>
      <w:r>
        <w:t xml:space="preserve"> или </w:t>
      </w:r>
      <w:hyperlink w:anchor="Par272" w:tooltip="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" w:history="1">
        <w:r>
          <w:rPr>
            <w:color w:val="0000FF"/>
          </w:rPr>
          <w:t>(b) (i) статьи 23</w:t>
        </w:r>
      </w:hyperlink>
      <w:r>
        <w:t xml:space="preserve"> настоящей Конвенции, на его территории;</w:t>
      </w:r>
      <w:proofErr w:type="gramEnd"/>
      <w:r>
        <w:t xml:space="preserve"> или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преступление совершено против этого Государства-участника.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Для целей </w:t>
      </w:r>
      <w:hyperlink w:anchor="Par461" w:tooltip="Статья 44" w:history="1">
        <w:r>
          <w:rPr>
            <w:color w:val="0000FF"/>
          </w:rPr>
          <w:t>статьи 44</w:t>
        </w:r>
      </w:hyperlink>
      <w:r>
        <w:t xml:space="preserve"> настоящей Конвенции каждое Государство-участник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</w:t>
      </w:r>
      <w:r>
        <w:t>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Каждое Государство-участник может также принять такие меры, какие могут потребоватьс</w:t>
      </w:r>
      <w:r>
        <w:t xml:space="preserve">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Если Государство-участни</w:t>
      </w:r>
      <w:r>
        <w:t xml:space="preserve">к, осуществляющее свою юрисдикцию согласно </w:t>
      </w:r>
      <w:hyperlink w:anchor="Par437" w:tooltip="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" w:history="1">
        <w:r>
          <w:rPr>
            <w:color w:val="0000FF"/>
          </w:rPr>
          <w:t>пункту 1</w:t>
        </w:r>
      </w:hyperlink>
      <w:r>
        <w:t xml:space="preserve"> или </w:t>
      </w:r>
      <w:hyperlink w:anchor="Par440" w:tooltip="2. При условии соблюдения статьи 4 настоящей Конвенции Государство-участник может также установить свою юрисдикцию в отношении любого такого преступления, когда:" w:history="1">
        <w:r>
          <w:rPr>
            <w:color w:val="0000FF"/>
          </w:rPr>
          <w:t>2</w:t>
        </w:r>
      </w:hyperlink>
      <w:r>
        <w:t xml:space="preserve"> настоящей статьи, получае</w:t>
      </w:r>
      <w:r>
        <w:t>т уведомление или иным образом узнает о том, 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</w:t>
      </w:r>
      <w:r>
        <w:t>ащих случаях, консультации друг с другом с целью координации своих действий.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</w:t>
      </w:r>
      <w:r>
        <w:t>со своим внутренним законодательством.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IV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МЕЖДУНАРОДНОЕ СОТРУДНИЧЕСТВО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Международное сотрудничество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Государства-участники сотрудничают по уголовно-правовым вопросам в соответствии со </w:t>
      </w:r>
      <w:hyperlink w:anchor="Par461" w:tooltip="Статья 44" w:history="1">
        <w:r>
          <w:rPr>
            <w:color w:val="0000FF"/>
          </w:rPr>
          <w:t>статьями 44</w:t>
        </w:r>
      </w:hyperlink>
      <w:r>
        <w:t xml:space="preserve"> - </w:t>
      </w:r>
      <w:hyperlink w:anchor="Par587" w:tooltip="Статья 50" w:history="1">
        <w:r>
          <w:rPr>
            <w:color w:val="0000FF"/>
          </w:rPr>
          <w:t>50</w:t>
        </w:r>
      </w:hyperlink>
      <w: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</w:t>
      </w:r>
      <w:r>
        <w:t>нско-правовым и административным вопросам, связанным с коррупцией.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Когда применительно к вопросам международного сотрудничества требуется соблюдение принципа обоюдного признания соответствующего деяния пр</w:t>
      </w:r>
      <w:r>
        <w:t xml:space="preserve">еступлением, этот принцип считается соблюденным независимо от того, включает ли законодательство запрашиваемого </w:t>
      </w:r>
      <w:r>
        <w:lastRenderedPageBreak/>
        <w:t>Государства-участника соответствующее деяние в ту же категорию преступлений или описывает ли оно его с помощью таких же терминов, как запрашиваю</w:t>
      </w:r>
      <w:r>
        <w:t>щее Государство-участник, если деяние, образующее состав преступления, в связи с которым запрашивается помощь, признано уголовно наказуемым</w:t>
      </w:r>
      <w:proofErr w:type="gramEnd"/>
      <w:r>
        <w:t xml:space="preserve"> в соответствии с законодательством обоих Государств-участников.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31" w:name="Par461"/>
      <w:bookmarkEnd w:id="31"/>
      <w:r>
        <w:t>Статья 44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Выдача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32" w:name="Par465"/>
      <w:bookmarkEnd w:id="32"/>
      <w:r>
        <w:t>1. Насто</w:t>
      </w:r>
      <w:r>
        <w:t>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</w:t>
      </w:r>
      <w:r>
        <w:t xml:space="preserve">ым запрашивается выдача, является уголовно наказуемым согласно внутреннему </w:t>
      </w:r>
      <w:proofErr w:type="gramStart"/>
      <w:r>
        <w:t>законодательству</w:t>
      </w:r>
      <w:proofErr w:type="gramEnd"/>
      <w:r>
        <w:t xml:space="preserve"> как запрашивающего Государства-участника, так и запрашиваемого Государства-участника.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Невзирая на положения </w:t>
      </w:r>
      <w:hyperlink w:anchor="Par465" w:tooltip="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" w:history="1">
        <w:r>
          <w:rPr>
            <w:color w:val="0000FF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может</w:t>
      </w:r>
      <w:r>
        <w:t xml:space="preserve">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Если просьба о выдаче касается нескольких отдельных п</w:t>
      </w:r>
      <w:r>
        <w:t xml:space="preserve">реступлений, по меньшей </w:t>
      </w:r>
      <w:proofErr w:type="gramStart"/>
      <w:r>
        <w:t>мере</w:t>
      </w:r>
      <w:proofErr w:type="gramEnd"/>
      <w:r>
        <w:t xml:space="preserve">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</w:t>
      </w:r>
      <w:r>
        <w:t>й, запрашиваемое Государство-участник может применить настоящую статью также в отношении этих преступлений.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</w:t>
      </w:r>
      <w:r>
        <w:t xml:space="preserve">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</w:t>
      </w:r>
      <w:r>
        <w:t>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5. </w:t>
      </w:r>
      <w:r>
        <w:t>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</w:t>
      </w:r>
      <w:r>
        <w:t xml:space="preserve"> в связи с любым преступлением, к которому применяется настоящая статья.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6. Государство-участник, обусловливающее выдачу наличием договора: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при сдаче на хранение своей ратификационной грамоты или документа о принятии или утверждении настоящей Конвенции </w:t>
      </w:r>
      <w:r>
        <w:t xml:space="preserve">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</w:t>
      </w:r>
      <w:r>
        <w:t>Конвенции;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- участниками настоящей Конвенции в цел</w:t>
      </w:r>
      <w:r>
        <w:t xml:space="preserve">ях применения </w:t>
      </w:r>
      <w:r>
        <w:lastRenderedPageBreak/>
        <w:t>настоящей статьи.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8. Выдача </w:t>
      </w:r>
      <w:r>
        <w:t>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</w:t>
      </w:r>
      <w:r>
        <w:t>льно к выдаче, и основания, на которых запрашиваемое Государство-участник может отказать в выдаче.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</w:t>
      </w:r>
      <w:r>
        <w:t>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При условии соблюдения положений своего внутреннего законодательства и своих договоров о выдаче запрашиваемое Государство</w:t>
      </w:r>
      <w:r>
        <w:t>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</w:t>
      </w:r>
      <w:r>
        <w:t>жащие меры для обеспечения его присутствия в ходе процедуры выдачи.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bookmarkStart w:id="33" w:name="Par477"/>
      <w:bookmarkEnd w:id="33"/>
      <w:r>
        <w:t xml:space="preserve">11. </w:t>
      </w:r>
      <w:proofErr w:type="gramStart"/>
      <w:r>
        <w:t>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</w:t>
      </w:r>
      <w:r>
        <w:t>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</w:t>
      </w:r>
      <w:proofErr w:type="gramEnd"/>
      <w:r>
        <w:t xml:space="preserve"> Эти органы</w:t>
      </w:r>
      <w:r>
        <w:t xml:space="preserve">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</w:t>
      </w:r>
      <w:r>
        <w:t>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Во всех случаях, когда Государству-участнику согласно его внутреннему законодательству разрешается выдавать или иным образом пе</w:t>
      </w:r>
      <w:r>
        <w:t xml:space="preserve">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</w:t>
      </w:r>
      <w:r>
        <w:t>этого лица, и это Государство-участник и Государство-участник, запрашивающее выдачу этого лица, согласились</w:t>
      </w:r>
      <w:proofErr w:type="gramEnd"/>
      <w:r>
        <w:t xml:space="preserve"> с таким порядком и другими условиями, которые они могут счесть надлежащими, такая условная выдача или передача являются достаточными для выполнения </w:t>
      </w:r>
      <w:r>
        <w:t xml:space="preserve">обязательства, установленного в </w:t>
      </w:r>
      <w:hyperlink w:anchor="Par477" w:tooltip="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..." w:history="1">
        <w:r>
          <w:rPr>
            <w:color w:val="0000FF"/>
          </w:rPr>
          <w:t>пункте 11</w:t>
        </w:r>
      </w:hyperlink>
      <w:r>
        <w:t xml:space="preserve"> настоящей статьи.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>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</w:t>
      </w:r>
      <w:r>
        <w:t>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</w:t>
      </w:r>
      <w:r>
        <w:t xml:space="preserve">ение приговора или оставшейся части приговора, вынесенного согласно внутреннему законодательству </w:t>
      </w:r>
      <w:r>
        <w:lastRenderedPageBreak/>
        <w:t>запрашивающего Государства-участника.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Любому лицу, по делу которого осуществляется производство в связи с любым преступлением, к которому применяется насто</w:t>
      </w:r>
      <w:r>
        <w:t>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Ничто в настоящей</w:t>
      </w:r>
      <w:r>
        <w:t xml:space="preserve">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</w:t>
      </w:r>
      <w:r>
        <w:t>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16. Государства-участники не могут отказывать в выполнении просьбы о выдач</w:t>
      </w:r>
      <w:r>
        <w:t>е лишь на том основании, что преступление считается также связанным с налоговыми вопросами.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17. До отказа в выдаче запрашиваемое Государство-участник, в надлежащих случаях, проводит консультации с запрашивающим Государством-участником, с </w:t>
      </w:r>
      <w:proofErr w:type="gramStart"/>
      <w:r>
        <w:t>тем</w:t>
      </w:r>
      <w:proofErr w:type="gramEnd"/>
      <w:r>
        <w:t xml:space="preserve"> чтобы предоста</w:t>
      </w:r>
      <w:r>
        <w:t>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18. Государств</w:t>
      </w:r>
      <w:r>
        <w:t>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Передача осужденных лиц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Государства-участники могут рассматривать возможность заключения двус</w:t>
      </w:r>
      <w:r>
        <w:t xml:space="preserve">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</w:t>
      </w:r>
      <w:proofErr w:type="gramStart"/>
      <w:r>
        <w:t>тем</w:t>
      </w:r>
      <w:proofErr w:type="gramEnd"/>
      <w:r>
        <w:t xml:space="preserve"> чтобы они могли отбывать срок на</w:t>
      </w:r>
      <w:r>
        <w:t>казания на их территории.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34" w:name="Par492"/>
      <w:bookmarkEnd w:id="34"/>
      <w:r>
        <w:t>Статья 46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Взаимная правовая помощь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</w:t>
      </w:r>
      <w:r>
        <w:t>хватываемыми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</w:t>
      </w:r>
      <w:r>
        <w:t xml:space="preserve">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Par295" w:tooltip="Статья 26" w:history="1">
        <w:r>
          <w:rPr>
            <w:color w:val="0000FF"/>
          </w:rPr>
          <w:t>статьей 26</w:t>
        </w:r>
      </w:hyperlink>
      <w:r>
        <w:t xml:space="preserve"> настоящей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получение свидетельских показаний или заявлений от отдельных лиц;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вручение судебных </w:t>
      </w:r>
      <w:r>
        <w:t>документов;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проведение обыска и наложение ареста, а также приостановление операций (замораживание);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осмотр объектов и участков местности;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предоставление информации, вещественных доказательств и оценок экспертов;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предоставление подлинников или з</w:t>
      </w:r>
      <w:r>
        <w:t>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g) выявление или отслеживание доходов от преступлений, имущества, средств совершения преступлений или друг</w:t>
      </w:r>
      <w:r>
        <w:t>их предметов для целей доказывания;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h) содействие добровольной явке соответствующих лиц в органы запрашивающего Государства-участника;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i) оказание любого иного вида помощи, не противоречащего внутреннему законодательству запрашиваемого Государства-участник</w:t>
      </w:r>
      <w:r>
        <w:t>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j) выявление, замораживание и отслеживание доходов от преступлений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k) изъятие активов в соответствии с положениями </w:t>
      </w:r>
      <w:hyperlink w:anchor="Par596" w:tooltip="ГЛАВА V" w:history="1">
        <w:r>
          <w:rPr>
            <w:color w:val="0000FF"/>
          </w:rPr>
          <w:t>главы V</w:t>
        </w:r>
      </w:hyperlink>
      <w:r>
        <w:t xml:space="preserve"> настоящей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5" w:name="Par510"/>
      <w:bookmarkEnd w:id="35"/>
      <w:r>
        <w:t xml:space="preserve">4. </w:t>
      </w:r>
      <w:proofErr w:type="gramStart"/>
      <w:r>
        <w:t>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</w:t>
      </w:r>
      <w:r>
        <w:t>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</w:t>
      </w:r>
      <w:r>
        <w:t xml:space="preserve"> в соответствии с настоящей Конвенцией.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5. Передача информации согласно </w:t>
      </w:r>
      <w:hyperlink w:anchor="Par510" w:tooltip="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..." w:history="1">
        <w:r>
          <w:rPr>
            <w:color w:val="0000FF"/>
          </w:rPr>
          <w:t>пункту 4</w:t>
        </w:r>
      </w:hyperlink>
      <w: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</w:t>
      </w:r>
      <w:r>
        <w:t xml:space="preserve">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</w:t>
      </w:r>
      <w:r>
        <w:t>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</w:t>
      </w:r>
      <w:r>
        <w:t>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</w:t>
      </w:r>
      <w:r>
        <w:t xml:space="preserve">ет о таком раскрытии Государству-участнику, </w:t>
      </w:r>
      <w:r>
        <w:lastRenderedPageBreak/>
        <w:t>предоставляющему информацию.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6. Положения настоящей статьи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</w:t>
      </w:r>
      <w:r>
        <w:t>тью или частично, взаимную правовую помощь.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7.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</w:t>
      </w:r>
      <w:r>
        <w:t xml:space="preserve">тся соответствующие положения этого договора, если только Государства-участники не соглашаются применять вместо них </w:t>
      </w:r>
      <w:hyperlink w:anchor="Par515" w:tooltip="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статье 1;" w:history="1">
        <w:r>
          <w:rPr>
            <w:color w:val="0000FF"/>
          </w:rPr>
          <w:t>пункты 9</w:t>
        </w:r>
      </w:hyperlink>
      <w:r>
        <w:t xml:space="preserve"> - </w:t>
      </w:r>
      <w:hyperlink w:anchor="Par553" w:tooltip="29. Запрашиваемое Государство-участник:" w:history="1">
        <w:r>
          <w:rPr>
            <w:color w:val="0000FF"/>
          </w:rPr>
          <w:t>29</w:t>
        </w:r>
      </w:hyperlink>
      <w:r>
        <w:t xml:space="preserve"> настоящей статьи. Государствам-уч</w:t>
      </w:r>
      <w:r>
        <w:t>астникам настоятельно предлагается применять эти пункты, если это способствует сотрудничеству.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6" w:name="Par515"/>
      <w:bookmarkEnd w:id="36"/>
      <w:r>
        <w:t>9. a) Запра</w:t>
      </w:r>
      <w:r>
        <w:t xml:space="preserve">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Par31" w:tooltip="Статья 1" w:history="1">
        <w:r>
          <w:rPr>
            <w:color w:val="0000FF"/>
          </w:rPr>
          <w:t>статье 1</w:t>
        </w:r>
      </w:hyperlink>
      <w:r>
        <w:t>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</w:t>
      </w:r>
      <w:r>
        <w:t>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de minimis или вопросами, в связи с котор</w:t>
      </w:r>
      <w:r>
        <w:t>ыми запрашиваемые сотрудничество или помощь могут быть обеспечены согласно другим положениям настоящей Конвенции;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каждое Государство-участник может рассмотреть возможность принятия таких мер, какие могут потребоваться для того, чтобы оно было в состояни</w:t>
      </w:r>
      <w:r>
        <w:t>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7" w:name="Par518"/>
      <w:bookmarkEnd w:id="37"/>
      <w:r>
        <w:t xml:space="preserve">10. </w:t>
      </w:r>
      <w:proofErr w:type="gramStart"/>
      <w:r>
        <w:t>Лицо, которое находится под стражей или отбывает срок тюремного заключения на территории одного Государ</w:t>
      </w:r>
      <w:r>
        <w:t>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</w:t>
      </w:r>
      <w:r>
        <w:t>язи с преступлениями, охватываемыми настоящей Конвенцией, может быть передано при соблюдении следующих условий: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a) данное лицо свободно дает на это свое осознанное согласие;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компетентные органы обоих Государств-участников достигли согласия на таких усло</w:t>
      </w:r>
      <w:r>
        <w:t>виях, которые эти Государства-участники могут счесть надлежащими.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8" w:name="Par521"/>
      <w:bookmarkEnd w:id="38"/>
      <w:r>
        <w:t xml:space="preserve">11. Для целей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 10</w:t>
        </w:r>
      </w:hyperlink>
      <w:r>
        <w:t xml:space="preserve"> настоящей статьи: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Государство-участник, которому передается лицо, вправе и обязано содержать переданное лицо под стражей, если только Государство-участник, кото</w:t>
      </w:r>
      <w:r>
        <w:t>рое передало это лицо, не просило об ином или не санкционировало иное;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</w:t>
      </w:r>
      <w:r>
        <w:t>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Государство-участник, которому передается лицо, не требует от Государства-участника, которое передало это лицо, возбуждения пр</w:t>
      </w:r>
      <w:r>
        <w:t>оцедуры выдачи для его возвращения;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39" w:name="Par526"/>
      <w:bookmarkEnd w:id="39"/>
      <w:r>
        <w:t xml:space="preserve">12. </w:t>
      </w:r>
      <w:proofErr w:type="gramStart"/>
      <w:r>
        <w:t>Без согласия Государства-уча</w:t>
      </w:r>
      <w:r>
        <w:t xml:space="preserve">стника, которое в соответствии с </w:t>
      </w:r>
      <w:hyperlink w:anchor="Par518" w:tooltip="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21" w:tooltip="11. Для целей пункта 10 настоящей статьи:" w:history="1">
        <w:r>
          <w:rPr>
            <w:color w:val="0000FF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</w:t>
      </w:r>
      <w:r>
        <w:t>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</w:t>
      </w:r>
      <w:proofErr w:type="gramEnd"/>
      <w:r>
        <w:t xml:space="preserve"> государства, которое п</w:t>
      </w:r>
      <w:r>
        <w:t>ередало это лицо.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</w:t>
      </w:r>
      <w:r>
        <w:t>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</w:t>
      </w:r>
      <w:r>
        <w:t>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</w:t>
      </w:r>
      <w:r>
        <w:t xml:space="preserve">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</w:t>
      </w:r>
      <w:r>
        <w:t>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</w:t>
      </w:r>
      <w:r>
        <w:t xml:space="preserve">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</w:t>
      </w:r>
      <w:r>
        <w:t>уголовной полиции, если это возможно.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</w:t>
      </w:r>
      <w:r>
        <w:t>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</w:t>
      </w:r>
      <w:r>
        <w:t xml:space="preserve">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</w:t>
      </w:r>
      <w:r>
        <w:t>в письменной форме.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0" w:name="Par529"/>
      <w:bookmarkEnd w:id="40"/>
      <w:r>
        <w:t>15. В просьбе об оказании взаимной правовой помощи указываются: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наименование органа, обращающегося с просьбой;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b) существо вопроса и характер расследования, уголовного преследования или судебного разбирательства, к которы</w:t>
      </w:r>
      <w:r>
        <w:t>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краткое изложение соответствующих фактов, за исключением того, что касается просьб в отношении вручения </w:t>
      </w:r>
      <w:r>
        <w:t>судебных документов;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описание запрашиваемой помощи и подробная информация о любой конкретной процедуре, соблюдение которой хотело бы обеспечить запрашивающее Государство-участник;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по возможности, данные о личности, местонахождении и гражданстве любог</w:t>
      </w:r>
      <w:r>
        <w:t>о соответствующего лица;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цель запрашиваемых доказательств, информации или мер.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</w:t>
      </w:r>
      <w:r>
        <w:t xml:space="preserve"> внутренним законодательством или если эта информация может облегчить выполнение такой просьбы.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17.</w:t>
      </w:r>
      <w:r>
        <w:t xml:space="preserve">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</w:t>
      </w:r>
      <w:r>
        <w:t xml:space="preserve"> в просьбе процедурами.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</w:t>
      </w:r>
      <w:r>
        <w:t>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</w:t>
      </w:r>
      <w:r>
        <w:t>щего Государства-участника не является возможным или желательным</w:t>
      </w:r>
      <w:proofErr w:type="gramEnd"/>
      <w:r>
        <w:t>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</w:t>
      </w:r>
      <w:r>
        <w:t xml:space="preserve"> Государства-участника.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</w:t>
      </w:r>
      <w:r>
        <w:t>ельства, иного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</w:t>
      </w:r>
      <w:r>
        <w:t>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</w:t>
      </w:r>
      <w:r>
        <w:t xml:space="preserve">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20. Запрашивающее Госу</w:t>
      </w:r>
      <w:r>
        <w:t xml:space="preserve">дарство-участник может потребовать, чтобы запрашиваемое Государство-участник сохраняло конфиденциальность наличия и существа просьбы, за </w:t>
      </w:r>
      <w:r>
        <w:lastRenderedPageBreak/>
        <w:t>исключением того, что необходимо для выполнения самой просьбы. Если запрашиваемое Государство-участник не может выполни</w:t>
      </w:r>
      <w:r>
        <w:t>ть требование о конфиденциальности, оно незамедлительно сообщает об этом запрашивающему Государству-участнику.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1" w:name="Par541"/>
      <w:bookmarkEnd w:id="41"/>
      <w:r>
        <w:t>21. Во взаимной правовой помощи может быть отказано: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если просьба не была представлена в соответствии с положениями настоящей стат</w:t>
      </w:r>
      <w:r>
        <w:t>ьи;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если внутреннее законодательство запрашиваемого Государства-участ</w:t>
      </w:r>
      <w:r>
        <w:t>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d) если </w:t>
      </w:r>
      <w:r>
        <w:t>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22. Государства-участники не могут отказывать в выполнении просьбы о взаимной правовой помощи лишь на том основании</w:t>
      </w:r>
      <w:r>
        <w:t>, что преступление считается также связанным с налоговыми вопросами.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23. Любой отказ в предоставлении взаимной правовой помощи мотивируется.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24. Запрашиваемое Государство-участник выполняет просьбу об оказании взаимной правовой помощи в возможно короткие с</w:t>
      </w:r>
      <w:r>
        <w:t xml:space="preserve">роки и, насколько </w:t>
      </w:r>
      <w:proofErr w:type="gramStart"/>
      <w:r>
        <w:t>это</w:t>
      </w:r>
      <w:proofErr w:type="gramEnd"/>
      <w:r>
        <w:t xml:space="preserve">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</w:t>
      </w:r>
      <w:r>
        <w:t>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</w:t>
      </w:r>
      <w:r>
        <w:t>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2" w:name="Par549"/>
      <w:bookmarkEnd w:id="42"/>
      <w:r>
        <w:t>25. Оказание взаимной правовой помощи мож</w:t>
      </w:r>
      <w:r>
        <w:t>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 xml:space="preserve">До отказа в выполнении просьбы согласно </w:t>
      </w:r>
      <w:hyperlink w:anchor="Par541" w:tooltip="21. Во взаимной правовой помощи может быть отказано:" w:history="1">
        <w:r>
          <w:rPr>
            <w:color w:val="0000FF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Par549" w:tooltip="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" w:history="1">
        <w:r>
          <w:rPr>
            <w:color w:val="0000FF"/>
          </w:rPr>
          <w:t>пункту 25</w:t>
        </w:r>
      </w:hyperlink>
      <w:r>
        <w:t xml:space="preserve"> настоящей статьи запрашиваемое Государство-участник проводит консультации с запрашивающим Государством-участником, для того чтобы о</w:t>
      </w:r>
      <w:r>
        <w:t>пределить, может ли помощь быть предоставлена в такие сроки и на таких условиях, какие запрашиваемое Государство-участник считает необходимыми.</w:t>
      </w:r>
      <w:proofErr w:type="gramEnd"/>
      <w:r>
        <w:t xml:space="preserve"> Если запрашивающее Государство-участник принимает помощь на таких условиях, то оно соблюдает данные условия.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27.</w:t>
      </w:r>
      <w:r>
        <w:t xml:space="preserve"> </w:t>
      </w:r>
      <w:proofErr w:type="gramStart"/>
      <w:r>
        <w:t xml:space="preserve">Без ущерба для применения </w:t>
      </w:r>
      <w:hyperlink w:anchor="Par526" w:tooltip="12. Без согласия Государства-участника, которое в соответствии с пунктами 10 и 11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" w:history="1">
        <w:r>
          <w:rPr>
            <w:color w:val="0000FF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</w:t>
      </w:r>
      <w:r>
        <w:t xml:space="preserve">едования, уголовного преследования или судебного разбирательства на территории запрашивающего </w:t>
      </w:r>
      <w:r>
        <w:lastRenderedPageBreak/>
        <w:t>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</w:t>
      </w:r>
      <w:r>
        <w:t>ерритории в связи с</w:t>
      </w:r>
      <w:proofErr w:type="gramEnd"/>
      <w:r>
        <w:t xml:space="preserve"> действием, бездействием или осуждением, </w:t>
      </w:r>
      <w:proofErr w:type="gramStart"/>
      <w:r>
        <w:t>относящимися</w:t>
      </w:r>
      <w:proofErr w:type="gramEnd"/>
      <w:r>
        <w:t xml:space="preserve"> к периоду до его отбытия с территории запрашиваемого Государства-участника. </w:t>
      </w:r>
      <w:proofErr w:type="gramStart"/>
      <w:r>
        <w:t>Действие такой гарантии личной безопасности прекращается, если свидетель, эксперт или иное лицо в течение п</w:t>
      </w:r>
      <w:r>
        <w:t>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</w:t>
      </w:r>
      <w:r>
        <w:t>ь территорию запрашивающего Государства-участника, но, тем не менее, добровольно осталось на этой территории или</w:t>
      </w:r>
      <w:proofErr w:type="gramEnd"/>
      <w:r>
        <w:t>, покинув ее, возвратилось назад по собственной воле.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28. Обычные расходы, связанные с выполнением просьбы, покрываются запрашиваемым Государств</w:t>
      </w:r>
      <w:r>
        <w:t>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</w:t>
      </w:r>
      <w:r>
        <w:t xml:space="preserve"> будет выполнена просьба, а также порядка покрытия расходов.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3" w:name="Par553"/>
      <w:bookmarkEnd w:id="43"/>
      <w:r>
        <w:t>29. Запрашиваемое Государство-участник: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предоставляет запрашивающему Государству-участнику копии правительственных материалов, документов или информации, которыми оно располагает и</w:t>
      </w:r>
      <w:r>
        <w:t xml:space="preserve"> которые согласно его внутреннему законодательству открыты для публичного доступа;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</w:t>
      </w:r>
      <w:r>
        <w:t>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30. Государства-участники рассматривают, по мере необходимости, возможность заключ</w:t>
      </w:r>
      <w:r>
        <w:t>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Передача уголовного производства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Государства-участники расс</w:t>
      </w:r>
      <w:r>
        <w:t>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</w:t>
      </w:r>
      <w:r>
        <w:t>ия правосудия, в частности, в случаях, когда затрагиваются несколько юрисдикций, для обеспечения объединения уголовных дел.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Сотрудничество между правоохранительными органами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</w:t>
      </w:r>
      <w:r>
        <w:t xml:space="preserve">сударства-участники, в частности, принимают эффективные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a)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</w:t>
      </w:r>
      <w:r>
        <w:t xml:space="preserve">мацией </w:t>
      </w:r>
      <w:proofErr w:type="gramStart"/>
      <w:r>
        <w:t>о</w:t>
      </w:r>
      <w:proofErr w:type="gramEnd"/>
      <w:r>
        <w:t xml:space="preserve">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сотрудничество с другими Государствами-участниками в пров</w:t>
      </w:r>
      <w:r>
        <w:t>едении расследований в связи с преступлениями, охватываемыми настоящей Конвенцией, с целью выявления: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ii) п</w:t>
      </w:r>
      <w:r>
        <w:t>еремещения доходов от преступлений или имущества, полученного в результате совершения таких преступлений;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iii) перемещения имущества, оборудования или других средств, использовавшихся или предназначавшихся для использования при совершении таких преступлени</w:t>
      </w:r>
      <w:r>
        <w:t>й;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c) предоставление, в надлежащих случаях, необходимых предметов или необходимого количества веще</w:t>
      </w:r>
      <w:proofErr w:type="gramStart"/>
      <w:r>
        <w:t>ств дл</w:t>
      </w:r>
      <w:proofErr w:type="gramEnd"/>
      <w:r>
        <w:t>я целей анализа или расследования;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обмен, в надлежащих случаях, с другими Государствами-участниками информацией о конкретных средствах и методах, при</w:t>
      </w:r>
      <w:r>
        <w:t>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</w:t>
      </w:r>
      <w:proofErr w:type="gramStart"/>
      <w:r>
        <w:t>дств дл</w:t>
      </w:r>
      <w:proofErr w:type="gramEnd"/>
      <w:r>
        <w:t>я сокрытия деятельности;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содействие эффективной координа</w:t>
      </w:r>
      <w:r>
        <w:t>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</w:t>
      </w:r>
      <w:r>
        <w:t>ков по связям;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Для целей практического применения настоящей Конвенции</w:t>
      </w:r>
      <w:r>
        <w:t xml:space="preserve">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</w:t>
      </w:r>
      <w:r>
        <w:t>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</w:t>
      </w:r>
      <w:r>
        <w:t>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</w:t>
      </w:r>
      <w:r>
        <w:t>отрудничества между своими правоохранительными органами.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</w:t>
      </w:r>
      <w:r>
        <w:t>логий.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49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Совместные расследования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</w:t>
      </w:r>
      <w:r>
        <w:t>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</w:t>
      </w:r>
      <w:r>
        <w:t>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44" w:name="Par587"/>
      <w:bookmarkEnd w:id="44"/>
      <w:r>
        <w:t>Статья 50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Специальные методы расследования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В целях эффективной борьбы с коррупцией каждое Государство-участник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</w:t>
      </w:r>
      <w:r>
        <w:t xml:space="preserve">, принимает, в пределах своих возможностей,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</w:t>
      </w:r>
      <w:r>
        <w:t>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5" w:name="Par592"/>
      <w:bookmarkEnd w:id="45"/>
      <w:r>
        <w:t>2. Для цели</w:t>
      </w:r>
      <w:r>
        <w:t xml:space="preserve">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</w:t>
      </w:r>
      <w:r>
        <w:t>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</w:t>
      </w:r>
      <w:r>
        <w:t xml:space="preserve"> или договоренностей.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В отсутствие соглашения или договоренности, указанных в </w:t>
      </w:r>
      <w:hyperlink w:anchor="Par592" w:tooltip="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..." w:history="1">
        <w:r>
          <w:rPr>
            <w:color w:val="0000FF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</w:t>
      </w:r>
      <w:r>
        <w:t xml:space="preserve">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Решения об использовании контролируемых поставок на международном уровне могут, с</w:t>
      </w:r>
      <w:r>
        <w:t xml:space="preserve"> согласия заинтересованных Государств-участников, включать такие методы, как перехват грузов или средств и оставление их </w:t>
      </w:r>
      <w:proofErr w:type="gramStart"/>
      <w:r>
        <w:t>нетронутыми</w:t>
      </w:r>
      <w:proofErr w:type="gramEnd"/>
      <w:r>
        <w:t xml:space="preserve"> или их изъятие или замена, полностью или частично.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bookmarkStart w:id="46" w:name="Par596"/>
      <w:bookmarkEnd w:id="46"/>
      <w:r>
        <w:t>ГЛАВА V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МЕРЫ ПО ВОЗВРАЩЕНИЮ АКТИВОВ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lastRenderedPageBreak/>
        <w:t>Статья 51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Общее поло</w:t>
      </w:r>
      <w:r>
        <w:t>жение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Пр</w:t>
      </w:r>
      <w:r>
        <w:t>едупреждение и выявление переводов доходов</w:t>
      </w:r>
    </w:p>
    <w:p w:rsidR="00000000" w:rsidRDefault="00137A80">
      <w:pPr>
        <w:pStyle w:val="ConsPlusNormal"/>
        <w:jc w:val="center"/>
      </w:pPr>
      <w:r>
        <w:t>от преступлений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47" w:name="Par611"/>
      <w:bookmarkEnd w:id="47"/>
      <w:r>
        <w:t xml:space="preserve">1. Без ущерба для </w:t>
      </w:r>
      <w:hyperlink w:anchor="Par188" w:tooltip="Статья 14" w:history="1">
        <w:r>
          <w:rPr>
            <w:color w:val="0000FF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</w:t>
      </w:r>
      <w:r>
        <w:t xml:space="preserve">внутренним законодательством, с </w:t>
      </w:r>
      <w:proofErr w:type="gramStart"/>
      <w:r>
        <w:t>тем</w:t>
      </w:r>
      <w:proofErr w:type="gramEnd"/>
      <w:r>
        <w:t xml:space="preserve">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</w:t>
      </w:r>
      <w:r>
        <w:t xml:space="preserve">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</w:t>
      </w:r>
      <w:r>
        <w:t>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</w:t>
      </w:r>
      <w:r>
        <w:t>вующие или запрещающие финансовым учреждениям вести дела с любым законным клиентом.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С целью содействия осуществлению мер, предусмотренных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</w:t>
      </w:r>
      <w:r>
        <w:t>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8" w:name="Par613"/>
      <w:bookmarkEnd w:id="48"/>
      <w:proofErr w:type="gramStart"/>
      <w:r>
        <w:t>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</w:t>
      </w:r>
      <w:r>
        <w:t>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счетов; и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b) в надлежащих случаях уведомляет финансовые учрежд</w:t>
      </w:r>
      <w:r>
        <w:t xml:space="preserve">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</w:t>
      </w:r>
      <w:r>
        <w:t>более жестких мер контроля, в дополнение к тем лицам, личности которых финансовые учреждения могут установить в ином порядке.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контексте </w:t>
      </w:r>
      <w:hyperlink w:anchor="Par613" w:tooltip="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" w:history="1">
        <w:r>
          <w:rPr>
            <w:color w:val="0000FF"/>
          </w:rPr>
          <w:t>пункта 2 (a)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</w:t>
      </w:r>
      <w:r>
        <w:t xml:space="preserve">, в течение надлежащего срока, должную отчетность о счетах и операциях, к которым причастны лица, упомянутые в </w:t>
      </w:r>
      <w:hyperlink w:anchor="Par611" w:tooltip="1. Без ущерба для статьи 14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..." w:history="1">
        <w:r>
          <w:rPr>
            <w:color w:val="0000FF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</w:t>
      </w:r>
      <w:r>
        <w:t>е, насколько это возможно, собственника-бенефициара.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 xml:space="preserve">4. 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надлежащие и действенные меры </w:t>
      </w:r>
      <w:r>
        <w:t xml:space="preserve">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</w:t>
      </w:r>
      <w:proofErr w:type="gramStart"/>
      <w:r>
        <w:t>Кроме того, Государства-участники могут рассмотреть в</w:t>
      </w:r>
      <w:r>
        <w:t xml:space="preserve">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</w:t>
      </w:r>
      <w:r>
        <w:t>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5. Каждое Государство-участник рассматривает возможность создания,</w:t>
      </w:r>
      <w:r>
        <w:t xml:space="preserve">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</w:t>
      </w:r>
      <w:r>
        <w:t xml:space="preserve">Государство-участник также рассматривает возможность принятия таких мер,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</w:t>
      </w:r>
      <w:r>
        <w:t>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6. Каждое Государство-участник рассматривает возможность принятия таких мер, какие могут потребова</w:t>
      </w:r>
      <w:r>
        <w:t xml:space="preserve">ться, в соответствии с его внутренним законодательством, с </w:t>
      </w:r>
      <w:proofErr w:type="gramStart"/>
      <w:r>
        <w:t>тем</w:t>
      </w:r>
      <w:proofErr w:type="gramEnd"/>
      <w:r>
        <w:t xml:space="preserve">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</w:t>
      </w:r>
      <w:r>
        <w:t>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Меры для непосредственного возвращения им</w:t>
      </w:r>
      <w:r>
        <w:t>ущества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Каждое Государство-участник, в соответствии со своим внутренним законодательством: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разрешить другому Государству-участнику предъявлять в свои суды гражданские иски об установлении пра</w:t>
      </w:r>
      <w:r>
        <w:t>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</w:t>
      </w:r>
      <w:r>
        <w:t>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</w:t>
      </w:r>
      <w:r>
        <w:t>реступлений;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</w:t>
      </w:r>
      <w:r>
        <w:t xml:space="preserve">бретенного в результате совершения какого-либо из преступлений, признанных таковыми в соответствии с </w:t>
      </w:r>
      <w:r>
        <w:lastRenderedPageBreak/>
        <w:t>настоящей Конвенцией.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Механизмы изъятия имущества посредством международного</w:t>
      </w:r>
    </w:p>
    <w:p w:rsidR="00000000" w:rsidRDefault="00137A80">
      <w:pPr>
        <w:pStyle w:val="ConsPlusNormal"/>
        <w:jc w:val="center"/>
      </w:pPr>
      <w:r>
        <w:t>сотрудничества в деле конфискации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 xml:space="preserve">1. Каждое Государство-участник </w:t>
      </w:r>
      <w:r>
        <w:t xml:space="preserve">в целях предоставления взаимной правовой помощи согласно </w:t>
      </w:r>
      <w:hyperlink w:anchor="Par643" w:tooltip="Статья 55" w:history="1">
        <w:r>
          <w:rPr>
            <w:color w:val="0000FF"/>
          </w:rPr>
          <w:t>статье 55</w:t>
        </w:r>
      </w:hyperlink>
      <w:r>
        <w:t xml:space="preserve">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</w:t>
      </w:r>
      <w:r>
        <w:t>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49" w:name="Par635"/>
      <w:bookmarkEnd w:id="49"/>
      <w:r>
        <w:t xml:space="preserve">a)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приводить в исп</w:t>
      </w:r>
      <w:r>
        <w:t>олнение постановления о конфискации, вынесенные судами другого Государства-участника;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органам, в пределах их юрисдикции, выносить постановления о конфискации таког</w:t>
      </w:r>
      <w:r>
        <w:t>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</w:t>
      </w:r>
      <w:r>
        <w:t xml:space="preserve"> внутренним законодательством;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рассматривает вопрос о принятии таких мер, какие могут потребоваться, с </w:t>
      </w:r>
      <w:proofErr w:type="gramStart"/>
      <w:r>
        <w:t>тем</w:t>
      </w:r>
      <w:proofErr w:type="gramEnd"/>
      <w:r>
        <w:t xml:space="preserve"> чтобы создать возможность для конфискации такого имущества без вынесения приговора в рамках уголовного производства по делам, когда преступник н</w:t>
      </w:r>
      <w:r>
        <w:t>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пункту 2 статьи 55</w:t>
        </w:r>
      </w:hyperlink>
      <w:r>
        <w:t xml:space="preserve"> настоящей Конвенции, в соответствии со своим внутренним законодательством: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замораживать или налагать арест на имуществ</w:t>
      </w:r>
      <w:r>
        <w:t>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</w:t>
      </w:r>
      <w:r>
        <w:t xml:space="preserve">остаточные мотивы для принятия таких мер и что в отношении этого имущества будет в конечном </w:t>
      </w:r>
      <w:proofErr w:type="gramStart"/>
      <w:r>
        <w:t>итоге</w:t>
      </w:r>
      <w:proofErr w:type="gramEnd"/>
      <w:r>
        <w:t xml:space="preserve"> вынесено постановление о конфискации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замор</w:t>
      </w:r>
      <w:r>
        <w:t>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</w:t>
      </w:r>
      <w:r>
        <w:t xml:space="preserve">ном итоге вынесено постановление о конфискации для целей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пункта 1 (a)</w:t>
        </w:r>
      </w:hyperlink>
      <w:r>
        <w:t xml:space="preserve"> настоящей статьи;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c)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 на основании иностранного </w:t>
      </w:r>
      <w:proofErr w:type="gramStart"/>
      <w:r>
        <w:t>постановле</w:t>
      </w:r>
      <w:r>
        <w:t>ния</w:t>
      </w:r>
      <w:proofErr w:type="gramEnd"/>
      <w:r>
        <w:t xml:space="preserve"> об аресте или предъявления уголовного обвинения в связи с </w:t>
      </w:r>
      <w:r>
        <w:lastRenderedPageBreak/>
        <w:t>приобретением подобного имущества.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50" w:name="Par643"/>
      <w:bookmarkEnd w:id="50"/>
      <w:r>
        <w:t>Статья 55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Международное сотрудничество в целях конфискации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51" w:name="Par647"/>
      <w:bookmarkEnd w:id="51"/>
      <w:r>
        <w:t xml:space="preserve">1. </w:t>
      </w:r>
      <w:proofErr w:type="gramStart"/>
      <w:r>
        <w:t>Государство-участник, получившее от другого Государства-участника, под</w:t>
      </w:r>
      <w:r>
        <w:t xml:space="preserve">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 доходов от преступлений, имущества, оборудования или других средств совершения преступлений, находя</w:t>
      </w:r>
      <w:r>
        <w:t>щихся на его территории, в максимальной степени, возможной в рамках его внутренней правовой системы: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bookmarkStart w:id="52" w:name="Par648"/>
      <w:bookmarkEnd w:id="52"/>
      <w:r>
        <w:t xml:space="preserve">a) направляет эту просьбу своим компетентным органам с целью получения постановления о конфискации и, в случае вынесения такого постановления, </w:t>
      </w:r>
      <w:r>
        <w:t>приводит его в исполнение; или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53" w:name="Par649"/>
      <w:bookmarkEnd w:id="53"/>
      <w:proofErr w:type="gramStart"/>
      <w:r>
        <w:t xml:space="preserve">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пунктом 1 статьи 31</w:t>
        </w:r>
      </w:hyperlink>
      <w:r>
        <w:t xml:space="preserve"> и </w:t>
      </w:r>
      <w:hyperlink w:anchor="Par635" w:tooltip="a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" w:history="1">
        <w:r>
          <w:rPr>
            <w:color w:val="0000FF"/>
          </w:rPr>
          <w:t>пунктом 1 (a) статьи 54</w:t>
        </w:r>
      </w:hyperlink>
      <w:r>
        <w:t xml:space="preserve"> настоящей Конвенции, с целью его исполнения в том объеме, который ука</w:t>
      </w:r>
      <w:r>
        <w:t>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</w:t>
      </w:r>
      <w:proofErr w:type="gramEnd"/>
      <w:r>
        <w:t xml:space="preserve"> другим средствам совершения преступлений, упомянутым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>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54" w:name="Par650"/>
      <w:bookmarkEnd w:id="54"/>
      <w:r>
        <w:t xml:space="preserve">2. </w:t>
      </w:r>
      <w:proofErr w:type="gramStart"/>
      <w:r>
        <w:t>По получении просьбы, направ</w:t>
      </w:r>
      <w:r>
        <w:t>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</w:t>
      </w:r>
      <w:r>
        <w:t xml:space="preserve">ста доходов от преступлений, имущества, оборудования или других средств совершения преступлений, упомянутых в </w:t>
      </w:r>
      <w:hyperlink w:anchor="Par346" w:tooltip="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" w:history="1">
        <w:r>
          <w:rPr>
            <w:color w:val="0000FF"/>
          </w:rPr>
          <w:t>пункте 1 статьи 31</w:t>
        </w:r>
      </w:hyperlink>
      <w:r>
        <w:t xml:space="preserve"> настоящей Конвенции, с целью последующей конфискации, постановление о которой выносится либо запрашивающим Государством-участником, либо,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про</w:t>
      </w:r>
      <w:r>
        <w:t xml:space="preserve">сьбой согласно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пункту 1</w:t>
        </w:r>
      </w:hyperlink>
      <w:r>
        <w:t xml:space="preserve"> настоящей статьи, запрашиваемым Государством-участником.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Положения </w:t>
      </w:r>
      <w:hyperlink w:anchor="Par492" w:tooltip="Статья 46" w:history="1">
        <w:r>
          <w:rPr>
            <w:color w:val="0000FF"/>
          </w:rPr>
          <w:t>статьи 46</w:t>
        </w:r>
      </w:hyperlink>
      <w:r>
        <w:t xml:space="preserve"> настоящей Конвенции применяются, mutatis mutandis, к настоящей статье. В дополнение к информации, указанной в </w:t>
      </w:r>
      <w:hyperlink w:anchor="Par529" w:tooltip="15. В просьбе об оказании взаимной правовой помощи указываются:" w:history="1">
        <w:r>
          <w:rPr>
            <w:color w:val="0000FF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 xml:space="preserve">a) применительно к просьбе, предусмотренной в </w:t>
      </w:r>
      <w:hyperlink w:anchor="Par648" w:tooltip="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" w:history="1">
        <w:r>
          <w:rPr>
            <w:color w:val="0000FF"/>
          </w:rPr>
          <w:t>пункте 1 (a)</w:t>
        </w:r>
      </w:hyperlink>
      <w:r>
        <w:t xml:space="preserve"> настоящей статьи, - описание имущества, подлежащего конфискации, в том числе, насколько это возмо</w:t>
      </w:r>
      <w:r>
        <w:t>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</w:t>
      </w:r>
      <w:r>
        <w:t>ь меры для вынесения постановления согласно своему внутреннему законодательству;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 xml:space="preserve">b) применительно к просьбе, предусмотренной в </w:t>
      </w:r>
      <w:hyperlink w:anchor="Par649" w:tooltip="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пунктом 1 статьи 31 и пунктом 1 (a) статьи 54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пункте 1 статьи..." w:history="1">
        <w:r>
          <w:rPr>
            <w:color w:val="0000FF"/>
          </w:rPr>
          <w:t>пункте 1 (b)</w:t>
        </w:r>
      </w:hyperlink>
      <w:r>
        <w:t xml:space="preserve"> настоящей статьи, - выданная запрашивающим Государством-участником юридически допустима</w:t>
      </w:r>
      <w:r>
        <w:t>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</w:t>
      </w:r>
      <w:r>
        <w:t>ом для направления надлежащего уведомления добросовестным третьим сторонам и обеспечения соблюдения надлежащих правовых процедур, и заявление о</w:t>
      </w:r>
      <w:proofErr w:type="gramEnd"/>
      <w:r>
        <w:t xml:space="preserve"> том, что постановление о конфискации является окончательным;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 xml:space="preserve">c) применительно к просьбе, предусмотренной в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</w:t>
      </w:r>
      <w:r>
        <w:t>вывается просьба.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Решения или меры, предусмотренные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</w:t>
      </w:r>
      <w:r>
        <w:t>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r>
        <w:t>5. Каждое Государство-участник представляет Генеральному секретарю Организации О</w:t>
      </w:r>
      <w:r>
        <w:t>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6. Если Государство-участник пожелает обусловить принятие мер, </w:t>
      </w:r>
      <w:r>
        <w:t xml:space="preserve">упомянутых в </w:t>
      </w:r>
      <w:hyperlink w:anchor="Par647" w:tooltip="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пункте 1 статьи 31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0" w:tooltip="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пункте 1 статьи 31 настоящей Конвенции, с целью последующей конфискации, постановление о которой выносится либо ..." w:history="1">
        <w:r>
          <w:rPr>
            <w:color w:val="0000FF"/>
          </w:rPr>
          <w:t>2</w:t>
        </w:r>
      </w:hyperlink>
      <w: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7. В сотрудничестве согласно настоящей ста</w:t>
      </w:r>
      <w:r>
        <w:t>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8. До снятия любой обеспечительной меры, </w:t>
      </w:r>
      <w:r>
        <w:t xml:space="preserve">принятой в соответствии с настоящей статьей, запрашиваемое Государство-участник, когда </w:t>
      </w:r>
      <w:proofErr w:type="gramStart"/>
      <w:r>
        <w:t>это</w:t>
      </w:r>
      <w:proofErr w:type="gramEnd"/>
      <w:r>
        <w:t xml:space="preserve">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9. Положения настоящей с</w:t>
      </w:r>
      <w:r>
        <w:t>татьи не толкуются таким образом, чтобы наносился ущерб правам добросовестных третьих сторон.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Специальное сотрудничество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proofErr w:type="gramStart"/>
      <w: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</w:t>
      </w:r>
      <w:r>
        <w:t>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</w:t>
      </w:r>
      <w:r>
        <w:t>ении или проведении расследования, уголовного</w:t>
      </w:r>
      <w:proofErr w:type="gramEnd"/>
      <w:r>
        <w:t xml:space="preserve">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Возвращение активов и распоряжение ими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55" w:name="Par672"/>
      <w:bookmarkEnd w:id="55"/>
      <w:r>
        <w:lastRenderedPageBreak/>
        <w:t xml:space="preserve">1. Имуществом, конфискованным Государством-участником на основании </w:t>
      </w:r>
      <w:hyperlink w:anchor="Par341" w:tooltip="Статья 31" w:history="1">
        <w:r>
          <w:rPr>
            <w:color w:val="0000FF"/>
          </w:rPr>
          <w:t>статьи 31</w:t>
        </w:r>
      </w:hyperlink>
      <w:r>
        <w:t xml:space="preserve"> или </w:t>
      </w:r>
      <w:hyperlink w:anchor="Par643" w:tooltip="Статья 55" w:history="1">
        <w:r>
          <w:rPr>
            <w:color w:val="0000FF"/>
          </w:rPr>
          <w:t>статьи 55</w:t>
        </w:r>
      </w:hyperlink>
      <w:r>
        <w:t xml:space="preserve"> настоящей Конвенции, распоряжается, включая возвращение такого имущества его</w:t>
      </w:r>
      <w:r>
        <w:t xml:space="preserve"> предыдущим законным собственникам, согласно </w:t>
      </w:r>
      <w:hyperlink w:anchor="Par674" w:tooltip="3. В соответствии со статьями 46 и 55 настоящей Конвенции и пунктами 1 и 2 настоящей статьи запрашиваемое Государство-участник:" w:history="1">
        <w:r>
          <w:rPr>
            <w:color w:val="0000FF"/>
          </w:rPr>
          <w:t>пункту 3</w:t>
        </w:r>
      </w:hyperlink>
      <w:r>
        <w:t xml:space="preserve"> настоящей статьи, это Государство-участник в с</w:t>
      </w:r>
      <w:r>
        <w:t>оответствии с положениями настоящей Конвенции и своим внутренним законодательством.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56" w:name="Par673"/>
      <w:bookmarkEnd w:id="56"/>
      <w:r>
        <w:t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</w:t>
      </w:r>
      <w:r>
        <w:t xml:space="preserve">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</w:t>
      </w:r>
      <w:r>
        <w:t>ных третьих сторон.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57" w:name="Par674"/>
      <w:bookmarkEnd w:id="57"/>
      <w:r>
        <w:t xml:space="preserve">3. В соответствии со </w:t>
      </w:r>
      <w:hyperlink w:anchor="Par492" w:tooltip="Статья 46" w:history="1">
        <w:r>
          <w:rPr>
            <w:color w:val="0000FF"/>
          </w:rPr>
          <w:t>статьями 46</w:t>
        </w:r>
      </w:hyperlink>
      <w:r>
        <w:t xml:space="preserve"> и </w:t>
      </w:r>
      <w:hyperlink w:anchor="Par643" w:tooltip="Статья 55" w:history="1">
        <w:r>
          <w:rPr>
            <w:color w:val="0000FF"/>
          </w:rPr>
          <w:t>55</w:t>
        </w:r>
      </w:hyperlink>
      <w:r>
        <w:t xml:space="preserve"> настоящей Конвенции и </w:t>
      </w:r>
      <w:hyperlink w:anchor="Par672" w:tooltip="1. Имуществом, конфискованным Государством-участником на основании статьи 31 или статьи 55 настоящей Конвенции, распоряжается, включая возвращение такого имущества его предыдущим законным собственникам, согласно пункту 3 настоящей статьи, это Государство-участник в соответствии с положениями настоящей Конвенции и своим внутренним законодательством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73" w:tooltip="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" w:history="1">
        <w:r>
          <w:rPr>
            <w:color w:val="0000FF"/>
          </w:rPr>
          <w:t>2</w:t>
        </w:r>
      </w:hyperlink>
      <w:r>
        <w:t xml:space="preserve"> настоящей статьи запрашиваемое Государство-участник:</w:t>
      </w:r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 xml:space="preserve">a) в случае хищения публичных средств или отмывания похищенных публичных средств, как об этом говорится в </w:t>
      </w:r>
      <w:hyperlink w:anchor="Par223" w:tooltip="Статья 17" w:history="1">
        <w:r>
          <w:rPr>
            <w:color w:val="0000FF"/>
          </w:rPr>
          <w:t>статьях 17</w:t>
        </w:r>
      </w:hyperlink>
      <w:r>
        <w:t xml:space="preserve"> и </w:t>
      </w:r>
      <w:hyperlink w:anchor="Par264" w:tooltip="Статья 23" w:history="1">
        <w:r>
          <w:rPr>
            <w:color w:val="0000FF"/>
          </w:rPr>
          <w:t>23</w:t>
        </w:r>
      </w:hyperlink>
      <w:r>
        <w:t xml:space="preserve"> нас</w:t>
      </w:r>
      <w:r>
        <w:t xml:space="preserve">тоящей Конвенции, если конфискация была произведена в соответствии со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</w:t>
      </w:r>
      <w:r>
        <w:t>о запрашиваемым Государством-участником, - возвращает конфискованное имущество запрашивающему Государству-участнику;</w:t>
      </w:r>
      <w:proofErr w:type="gramEnd"/>
    </w:p>
    <w:p w:rsidR="00000000" w:rsidRDefault="00137A80">
      <w:pPr>
        <w:pStyle w:val="ConsPlusNormal"/>
        <w:spacing w:before="240"/>
        <w:ind w:firstLine="540"/>
        <w:jc w:val="both"/>
      </w:pPr>
      <w:proofErr w:type="gramStart"/>
      <w:r>
        <w:t>b) в случае доходов от любого другого преступления, охватываемого настоящей Конвенцией, если конфискация была произведена в соответствии со</w:t>
      </w:r>
      <w:r>
        <w:t xml:space="preserve"> </w:t>
      </w:r>
      <w:hyperlink w:anchor="Par643" w:tooltip="Статья 55" w:history="1">
        <w:r>
          <w:rPr>
            <w:color w:val="0000FF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</w:t>
      </w:r>
      <w:r>
        <w:t>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</w:t>
      </w:r>
      <w:proofErr w:type="gramEnd"/>
      <w:r>
        <w:t xml:space="preserve"> имущество или если зап</w:t>
      </w:r>
      <w:r>
        <w:t>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во всех других случаях в первоочередном порядке рассматривает вопрос о возвращении конфиско</w:t>
      </w:r>
      <w:r>
        <w:t>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В надлежащих случаях, если только Государства-участники не примут иного решен</w:t>
      </w:r>
      <w:r>
        <w:t>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</w:t>
      </w:r>
      <w:r>
        <w:t>татье.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 xml:space="preserve">Статья </w:t>
      </w:r>
      <w:r>
        <w:t>58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Подразделения для сбора оперативной финансовой информации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proofErr w:type="gramStart"/>
      <w: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</w:t>
      </w:r>
      <w:r>
        <w:t>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</w:t>
      </w:r>
      <w:r>
        <w:t>нам сообщений о</w:t>
      </w:r>
      <w:proofErr w:type="gramEnd"/>
      <w:r>
        <w:t xml:space="preserve"> подозрительных финансовых </w:t>
      </w:r>
      <w:proofErr w:type="gramStart"/>
      <w:r>
        <w:t>операциях</w:t>
      </w:r>
      <w:proofErr w:type="gramEnd"/>
      <w:r>
        <w:t>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59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Двусторонние и многосторонние соглашения и договоренности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VI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 xml:space="preserve">ТЕХНИЧЕСКАЯ </w:t>
      </w:r>
      <w:r>
        <w:t>ПОМОЩЬ И ОБМЕН ИНФОРМАЦИЕЙ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58" w:name="Par697"/>
      <w:bookmarkEnd w:id="58"/>
      <w:r>
        <w:t>Статья 60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Подготовка кадров и техническая помощь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59" w:name="Par701"/>
      <w:bookmarkEnd w:id="59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</w:t>
      </w:r>
      <w:r>
        <w:t>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эффективные меры по предупреждению, выявлению и расследованию коррупционных деяний, а также нак</w:t>
      </w:r>
      <w:r>
        <w:t>азанию за них и борьбе с ними, включая использование методов сбора доказательств и расследования;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создание потенциала в области разработки и планирования стратегической политики противодействия коррупции;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подготовку сотрудников компетентных органов п</w:t>
      </w:r>
      <w:r>
        <w:t>о вопросам составления просьб о взаимной правовой помощи, удовлетворяющих требованиям настоящей Конвенции;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</w:t>
      </w:r>
      <w:r>
        <w:t>ра;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выявление и приостановление операций по переводу доходов от преступлений, признанных таковыми в соответстви</w:t>
      </w:r>
      <w:r>
        <w:t>и с настоящей Конвенцией;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g) 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h) надлежащие и действенные правовые и адм</w:t>
      </w:r>
      <w:r>
        <w:t>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i) методы, используемые в защите потерпевших и свидетелей, которые сотрудничают с судебными органами;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j) подготов</w:t>
      </w:r>
      <w:r>
        <w:t>ку сотрудников по вопросам, касающимся национальных и международных правил, и изучение языков.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</w:t>
      </w:r>
      <w:r>
        <w:t xml:space="preserve">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Par701" w:tooltip="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настоящей статьи, а также подготовку кадров и оказание </w:t>
      </w:r>
      <w:proofErr w:type="gramStart"/>
      <w:r>
        <w:t>помощи</w:t>
      </w:r>
      <w:proofErr w:type="gramEnd"/>
      <w:r>
        <w:t xml:space="preserve"> и взаимный обмен соответствующим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взаимной правов</w:t>
      </w:r>
      <w:r>
        <w:t>ой помощи.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Государства-участники а</w:t>
      </w:r>
      <w:r>
        <w:t>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</w:t>
      </w:r>
      <w:r>
        <w:t>оренностей.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</w:t>
      </w:r>
      <w:r>
        <w:t>азработки, с участием компетентных органов и общества, стратегий и планов действий по борьбе с коррупцией.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</w:t>
      </w:r>
      <w:r>
        <w:t>ь в предоставлении друг другу имен экспертов, которые могут оказывать помощь в достижении этой цели.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</w:t>
      </w:r>
      <w:r>
        <w:t>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7. Государства-участники рассматривают возможность создания </w:t>
      </w:r>
      <w:r>
        <w:t>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8. Каждое Государство-</w:t>
      </w:r>
      <w:r>
        <w:t>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</w:t>
      </w:r>
      <w:r>
        <w:t>стоящей Конвенции.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Сбор и анализ информации о коррупции и обмен</w:t>
      </w:r>
    </w:p>
    <w:p w:rsidR="00000000" w:rsidRDefault="00137A80">
      <w:pPr>
        <w:pStyle w:val="ConsPlusNormal"/>
        <w:jc w:val="center"/>
      </w:pPr>
      <w:r>
        <w:t>такой информацией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</w:t>
      </w:r>
      <w:r>
        <w:t>кже условий, в которых совершаются коррупционные правонарушения.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</w:t>
      </w:r>
      <w:r>
        <w:t>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Каждое Государство-участник рассмат</w:t>
      </w:r>
      <w:r>
        <w:t xml:space="preserve">ривает возможность осуществления </w:t>
      </w:r>
      <w:proofErr w:type="gramStart"/>
      <w:r>
        <w:t>контроля за</w:t>
      </w:r>
      <w:proofErr w:type="gramEnd"/>
      <w:r>
        <w:t xml:space="preserve"> своей политикой и практическими мерами по борьбе с коррупцией, а также проведения оценки их эффективности и действенности.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60" w:name="Par729"/>
      <w:bookmarkEnd w:id="60"/>
      <w:r>
        <w:t>Статья 62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Другие меры: осуществление настоящей Конвенции посредством</w:t>
      </w:r>
    </w:p>
    <w:p w:rsidR="00000000" w:rsidRDefault="00137A80">
      <w:pPr>
        <w:pStyle w:val="ConsPlusNormal"/>
        <w:jc w:val="center"/>
      </w:pPr>
      <w:r>
        <w:t>эконо</w:t>
      </w:r>
      <w:r>
        <w:t>мического развития и технической помощи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</w:t>
      </w:r>
      <w:r>
        <w:t xml:space="preserve"> общества в целом, в том числе для устойчивого развития.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Государства-участники, насколько это возможно и в координации друг с другом, а также с международными и региональными организациями, предпринимают конкретные усилия </w:t>
      </w:r>
      <w:proofErr w:type="gramStart"/>
      <w:r>
        <w:t>для</w:t>
      </w:r>
      <w:proofErr w:type="gramEnd"/>
      <w:r>
        <w:t>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a) активизации своего сотр</w:t>
      </w:r>
      <w:r>
        <w:t>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расширения финансовой и материальной помощи в целях поддержки усилий развивающихся стран по эффективн</w:t>
      </w:r>
      <w:r>
        <w:t>ому предупреждению коррупции и борьбе с ней и оказания им помощи для успешного осуществления настоящей Конвенции;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</w:t>
      </w:r>
      <w:r>
        <w:t xml:space="preserve">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</w:t>
      </w:r>
      <w:r>
        <w:t>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d) п</w:t>
      </w:r>
      <w:r>
        <w:t xml:space="preserve">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</w:t>
      </w:r>
      <w:r>
        <w:lastRenderedPageBreak/>
        <w:t>в том числе путем обеспечения для развивающихся стран большего объема программ подгото</w:t>
      </w:r>
      <w:r>
        <w:t xml:space="preserve">вки кадров и современного оборудования, с </w:t>
      </w:r>
      <w:proofErr w:type="gramStart"/>
      <w:r>
        <w:t>тем</w:t>
      </w:r>
      <w:proofErr w:type="gramEnd"/>
      <w:r>
        <w:t xml:space="preserve"> чтобы помочь им в достижении целей настоящей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</w:t>
      </w:r>
      <w:r>
        <w:t>отрудничестве на двустороннем, региональном или международном уровне.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</w:t>
      </w:r>
      <w:r>
        <w:t>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VII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МЕХАНИЗМЫ ОСУЩЕСТВЛЕНИЯ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bookmarkStart w:id="61" w:name="Par747"/>
      <w:bookmarkEnd w:id="61"/>
      <w:r>
        <w:t>Статья 63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Конференция Государс</w:t>
      </w:r>
      <w:r>
        <w:t>тв - участников Конвенции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62" w:name="Par751"/>
      <w:bookmarkEnd w:id="62"/>
      <w: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</w:t>
      </w:r>
      <w:r>
        <w:t>же содействия осуществлению настоящей Конвенции и проведения обзора хода ее осуществления.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</w:t>
      </w:r>
      <w:r>
        <w:t>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Конференция Государств-участников принимает правила процедуры и правила, регулирующие осуществление вид</w:t>
      </w:r>
      <w:r>
        <w:t>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63" w:name="Par754"/>
      <w:bookmarkEnd w:id="63"/>
      <w:r>
        <w:t>4. Конференция Государств-участников согласовывает виды деяте</w:t>
      </w:r>
      <w:r>
        <w:t xml:space="preserve">льности, процедуры и методы работы для достижения целей, изложенных в </w:t>
      </w:r>
      <w:hyperlink w:anchor="Par751" w:tooltip="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" w:history="1">
        <w:r>
          <w:rPr>
            <w:color w:val="0000FF"/>
          </w:rPr>
          <w:t>пункте 1</w:t>
        </w:r>
      </w:hyperlink>
      <w:r>
        <w:t xml:space="preserve"> настоящей статьи, включая: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содействие деятельности Государств-участников согласно </w:t>
      </w:r>
      <w:hyperlink w:anchor="Par697" w:tooltip="Статья 60" w:history="1">
        <w:r>
          <w:rPr>
            <w:color w:val="0000FF"/>
          </w:rPr>
          <w:t>статьям 60</w:t>
        </w:r>
      </w:hyperlink>
      <w:r>
        <w:t xml:space="preserve"> и </w:t>
      </w:r>
      <w:hyperlink w:anchor="Par729" w:tooltip="Статья 62" w:history="1">
        <w:r>
          <w:rPr>
            <w:color w:val="0000FF"/>
          </w:rPr>
          <w:t>62</w:t>
        </w:r>
      </w:hyperlink>
      <w:r>
        <w:t xml:space="preserve"> и </w:t>
      </w:r>
      <w:hyperlink w:anchor="Par71" w:tooltip="ГЛАВА II" w:history="1">
        <w:r>
          <w:rPr>
            <w:color w:val="0000FF"/>
          </w:rPr>
          <w:t>главам II</w:t>
        </w:r>
      </w:hyperlink>
      <w:r>
        <w:t xml:space="preserve"> - </w:t>
      </w:r>
      <w:hyperlink w:anchor="Par596" w:tooltip="ГЛАВА V" w:history="1">
        <w:r>
          <w:rPr>
            <w:color w:val="0000FF"/>
          </w:rPr>
          <w:t>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со</w:t>
      </w:r>
      <w:r>
        <w:t>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с</w:t>
      </w:r>
      <w:r>
        <w:t>оответствующей информации, упомянутой в настоящей статье;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c)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d) надлежащее использование соответствующей информации, п</w:t>
      </w:r>
      <w:r>
        <w:t>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e) периодическое рассмотрение вопроса об осуществлении настоящей Конвенции ее Государствами-участн</w:t>
      </w:r>
      <w:r>
        <w:t>иками;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f) вынесение рекомендаций, касающихся совершенствования настоящей Конвенц</w:t>
      </w:r>
      <w:proofErr w:type="gramStart"/>
      <w:r>
        <w:t>ии и ее</w:t>
      </w:r>
      <w:proofErr w:type="gramEnd"/>
      <w:r>
        <w:t xml:space="preserve"> осуществления;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</w:t>
      </w:r>
      <w:r>
        <w:t>ействий, которые она может считать необходимыми в связи с этим.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64" w:name="Par762"/>
      <w:bookmarkEnd w:id="64"/>
      <w:r>
        <w:t xml:space="preserve">5. Для цели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</w:t>
      </w:r>
      <w:r>
        <w:t xml:space="preserve">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65" w:name="Par763"/>
      <w:bookmarkEnd w:id="65"/>
      <w:r>
        <w:t>6.</w:t>
      </w:r>
      <w:r>
        <w:t xml:space="preserve">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</w:t>
      </w:r>
      <w:r>
        <w:t>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</w:t>
      </w:r>
      <w:r>
        <w:t xml:space="preserve">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</w:t>
      </w:r>
      <w:r>
        <w:t>осударств-участников.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7. Согласно </w:t>
      </w:r>
      <w:hyperlink w:anchor="Par754" w:tooltip="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" w:history="1">
        <w:r>
          <w:rPr>
            <w:color w:val="0000FF"/>
          </w:rPr>
          <w:t>пунктам 4</w:t>
        </w:r>
      </w:hyperlink>
      <w:r>
        <w:t xml:space="preserve"> -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64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Секретариат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Генеральный секретарь О</w:t>
      </w:r>
      <w:r>
        <w:t>рганизации Объединенных Наций обеспечивает необходимое секретариатское обслуживание Конференции Государств - участников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Секретариат: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a) оказывает Конференции Государств-участников помощь в осуществлении деятельности, о которой говорится в </w:t>
      </w:r>
      <w:hyperlink w:anchor="Par747" w:tooltip="Статья 63" w:history="1">
        <w:r>
          <w:rPr>
            <w:color w:val="0000FF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b) по просьбе, оказывает Государствам-участникам помощь в предоставлении информации К</w:t>
      </w:r>
      <w:r>
        <w:t xml:space="preserve">онференции Государств-участников, как это предусмотрено в </w:t>
      </w:r>
      <w:hyperlink w:anchor="Par762" w:tooltip="5. Для цели пункта 4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63" w:tooltip="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..." w:history="1">
        <w:r>
          <w:rPr>
            <w:color w:val="0000FF"/>
          </w:rPr>
          <w:t>6 статьи 63</w:t>
        </w:r>
      </w:hyperlink>
      <w:r>
        <w:t xml:space="preserve"> настоящей Конвенции; и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lastRenderedPageBreak/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0"/>
      </w:pPr>
      <w:r>
        <w:t>Глава VIII</w:t>
      </w:r>
    </w:p>
    <w:p w:rsidR="00000000" w:rsidRDefault="00137A80">
      <w:pPr>
        <w:pStyle w:val="ConsPlusNormal"/>
        <w:jc w:val="center"/>
      </w:pPr>
    </w:p>
    <w:p w:rsidR="00000000" w:rsidRDefault="00137A80">
      <w:pPr>
        <w:pStyle w:val="ConsPlusNormal"/>
        <w:jc w:val="center"/>
      </w:pPr>
      <w:r>
        <w:t>ЗАКЛЮЧИТЕЛЬНЫЕ ПОЛОЖЕНИЯ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65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Осуществление Конвенции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</w:t>
      </w:r>
      <w:r>
        <w:t>оящей Конвенции.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66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Урегулирование споров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66" w:name="Par792"/>
      <w:bookmarkEnd w:id="66"/>
      <w:r>
        <w:t xml:space="preserve">2. Любой спор между двумя или более Государствами-участниками относительно толкования или применения настоящей </w:t>
      </w:r>
      <w:r>
        <w:t>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</w:t>
      </w:r>
      <w:r>
        <w:t xml:space="preserve">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</w:t>
      </w:r>
      <w:hyperlink r:id="rId13" w:history="1">
        <w:r>
          <w:rPr>
            <w:color w:val="0000FF"/>
          </w:rPr>
          <w:t>Статутом</w:t>
        </w:r>
      </w:hyperlink>
      <w:r>
        <w:t xml:space="preserve"> Суда.</w:t>
      </w:r>
    </w:p>
    <w:p w:rsidR="00000000" w:rsidRDefault="00137A80">
      <w:pPr>
        <w:pStyle w:val="ConsPlusNormal"/>
        <w:spacing w:before="240"/>
        <w:ind w:firstLine="540"/>
        <w:jc w:val="both"/>
      </w:pPr>
      <w:bookmarkStart w:id="67" w:name="Par793"/>
      <w:bookmarkEnd w:id="67"/>
      <w: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Par792" w:tooltip="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..." w:history="1">
        <w:r>
          <w:rPr>
            <w:color w:val="0000FF"/>
          </w:rPr>
          <w:t>пункта 2</w:t>
        </w:r>
      </w:hyperlink>
      <w:r>
        <w:t xml:space="preserve">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4. Государство-участник, сделавшее оговорку в соответств</w:t>
      </w:r>
      <w:r>
        <w:t xml:space="preserve">ии с </w:t>
      </w:r>
      <w:hyperlink w:anchor="Par793" w:tooltip="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пункта 2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" w:history="1">
        <w:r>
          <w:rPr>
            <w:color w:val="0000FF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</w:t>
      </w:r>
      <w:r>
        <w:t>ному секретарю Организации Объединенных Наций.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67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Подписание, ратификация, принятие, утверждение</w:t>
      </w:r>
    </w:p>
    <w:p w:rsidR="00000000" w:rsidRDefault="00137A80">
      <w:pPr>
        <w:pStyle w:val="ConsPlusNormal"/>
        <w:jc w:val="center"/>
      </w:pPr>
      <w:r>
        <w:t>и присоединение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68" w:name="Par801"/>
      <w:bookmarkEnd w:id="68"/>
      <w:r>
        <w:t xml:space="preserve">1. Настоящая Конвенция открыта для подписания всеми государствами с 9 по 11 декабря 2003 года в Мериде, Мексика, а затем </w:t>
      </w:r>
      <w:r>
        <w:t xml:space="preserve">в Центральных учреждениях Организации Объединенных </w:t>
      </w:r>
      <w:r>
        <w:lastRenderedPageBreak/>
        <w:t>Наций в Нью-Йорке до 9 декабря 2005 года.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Настоящая Конвенция также открыта для подписания региональными организациями экономической интеграции при условии, </w:t>
      </w:r>
      <w:proofErr w:type="gramStart"/>
      <w:r>
        <w:t>что</w:t>
      </w:r>
      <w:proofErr w:type="gramEnd"/>
      <w:r>
        <w:t xml:space="preserve"> по меньшей мере одно из государств - член</w:t>
      </w:r>
      <w:r>
        <w:t xml:space="preserve">ов такой организации подписало настоящую Конвенцию в соответствии с </w:t>
      </w:r>
      <w:hyperlink w:anchor="Par801" w:tooltip="1. Настоящая Конвенция открыта для подписания всеми государствами с 9 по 11 декабря 2003 года в Мериде, Мексика, а затем в Центральных учреждениях Организации Объединенных Наций в Нью-Йорке до 9 декабря 2005 года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</w:t>
      </w:r>
      <w:r>
        <w:t xml:space="preserve">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</w:t>
      </w:r>
      <w:proofErr w:type="gramStart"/>
      <w:r>
        <w:t>если</w:t>
      </w:r>
      <w:proofErr w:type="gramEnd"/>
      <w:r>
        <w:t xml:space="preserve"> по меньшей мере одно из ее государств-членов поступило таким же образо</w:t>
      </w:r>
      <w:r>
        <w:t xml:space="preserve">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</w:t>
      </w:r>
      <w:r>
        <w:t>изменении сферы своей компетенции.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Настоящая Конвенция открыта для присоединения любого государства или любой региональной организации экономической интеграции, по меньшей </w:t>
      </w:r>
      <w:proofErr w:type="gramStart"/>
      <w:r>
        <w:t>мере</w:t>
      </w:r>
      <w:proofErr w:type="gramEnd"/>
      <w:r>
        <w:t xml:space="preserve"> одно из государств-членов которой является участником настоящей Конвенции. Д</w:t>
      </w:r>
      <w:r>
        <w:t>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</w:t>
      </w:r>
      <w:r>
        <w:t>ей. Такая организация также сообщает депозитарию о любом соответствующем изменении сферы своей компетенции.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68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Вступление в силу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69" w:name="Par810"/>
      <w:bookmarkEnd w:id="69"/>
      <w:r>
        <w:t>1. Настоящая Конвенция вступает в силу на девяностый день после даты сдачи на хранение тридцатой ратифика</w:t>
      </w:r>
      <w:r>
        <w:t xml:space="preserve">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</w:t>
      </w:r>
      <w:proofErr w:type="gramStart"/>
      <w:r>
        <w:t>дополнительных</w:t>
      </w:r>
      <w:proofErr w:type="gramEnd"/>
      <w:r>
        <w:t xml:space="preserve"> к гра</w:t>
      </w:r>
      <w:r>
        <w:t>мотам или документам, сданным на хранение государствами - членами такой организации.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</w:t>
      </w:r>
      <w:r>
        <w:t xml:space="preserve">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</w:t>
      </w:r>
      <w:r>
        <w:t>дату вступления настоящей Конвенции в силу</w:t>
      </w:r>
      <w:proofErr w:type="gramEnd"/>
      <w:r>
        <w:t xml:space="preserve"> в соответствии с </w:t>
      </w:r>
      <w:hyperlink w:anchor="Par810" w:tooltip="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" w:history="1">
        <w:r>
          <w:rPr>
            <w:color w:val="0000FF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69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Поправки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bookmarkStart w:id="70" w:name="Par817"/>
      <w:bookmarkEnd w:id="70"/>
      <w:r>
        <w:t>1. По истечении пяти лет после вступления в силу настоящей Конвенции Государство-участник может предлож</w:t>
      </w:r>
      <w:r>
        <w:t xml:space="preserve">ить поправку и направить ее Генеральному секретарю Организации Объединенных Наций, который затем препровождает предлагаемую поправку </w:t>
      </w:r>
      <w:r>
        <w:lastRenderedPageBreak/>
        <w:t>Государствам-участникам и Конференции Государств - участников Конвенции в целях рассмотрения этого предложения и принятия р</w:t>
      </w:r>
      <w:r>
        <w:t xml:space="preserve">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</w:t>
      </w:r>
      <w:proofErr w:type="gramStart"/>
      <w:r>
        <w:t>были исчерпаны и согласие не было</w:t>
      </w:r>
      <w:proofErr w:type="gramEnd"/>
      <w:r>
        <w:t xml:space="preserve"> достигнуто, то, в качестве крайней меры, для принятия п</w:t>
      </w:r>
      <w:r>
        <w:t>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В вопросах, входящих в сферу их компетенции, региональные организации экономической интег</w:t>
      </w:r>
      <w:r>
        <w:t>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</w:t>
      </w:r>
      <w:r>
        <w:t>вляют свое право голоса, и наоборот.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3.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4. Поправка, принятая в соответствии с </w:t>
      </w:r>
      <w:hyperlink w:anchor="Par817" w:tooltip="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..." w:history="1">
        <w:r>
          <w:rPr>
            <w:color w:val="0000FF"/>
          </w:rPr>
          <w:t>пунктом 1</w:t>
        </w:r>
      </w:hyperlink>
      <w: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</w:t>
      </w:r>
      <w:r>
        <w:t xml:space="preserve"> утверждении такой поправки.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</w:t>
      </w:r>
      <w:r>
        <w:t xml:space="preserve"> и любыми поправками, ратифицированными, принятыми или утвержденными ими ранее.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70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Денонсация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</w:t>
      </w:r>
      <w:r>
        <w:t>х Наций. Такая денонсация вступает в силу по истечении одного года после даты получения уведомления Генеральным секретарем.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Региональная организация экономической интеграции перестает быть Участником настоящей Конвенции, когда все ее государства-члены д</w:t>
      </w:r>
      <w:r>
        <w:t>енонсировали настоящую Конвенцию.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  <w:outlineLvl w:val="1"/>
      </w:pPr>
      <w:r>
        <w:t>Статья 71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jc w:val="center"/>
      </w:pPr>
      <w:r>
        <w:t>Депозитарий и языки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  <w:ind w:firstLine="540"/>
        <w:jc w:val="both"/>
      </w:pPr>
      <w:r>
        <w:t>1. Депозитарием настоящей Конвенции назначается Генеральный секретарь Организации Объединенных Наций.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>2. Подлинник настоящей Конвенции, английский, арабский, испанский, китайский, русский и</w:t>
      </w:r>
      <w:r>
        <w:t xml:space="preserve">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000000" w:rsidRDefault="00137A80">
      <w:pPr>
        <w:pStyle w:val="ConsPlusNormal"/>
        <w:spacing w:before="240"/>
        <w:ind w:firstLine="540"/>
        <w:jc w:val="both"/>
      </w:pPr>
      <w:r>
        <w:t xml:space="preserve">В удостоверение чего нижеподписавшиеся полномочные представители, должным образом </w:t>
      </w:r>
      <w:r>
        <w:lastRenderedPageBreak/>
        <w:t>уполномоченные на то своими правительствам</w:t>
      </w:r>
      <w:r>
        <w:t>и, подписали настоящую Конвенцию.</w:t>
      </w:r>
    </w:p>
    <w:p w:rsidR="00000000" w:rsidRDefault="00137A80">
      <w:pPr>
        <w:pStyle w:val="ConsPlusNormal"/>
      </w:pPr>
    </w:p>
    <w:p w:rsidR="00000000" w:rsidRDefault="00137A80">
      <w:pPr>
        <w:pStyle w:val="ConsPlusNormal"/>
      </w:pPr>
    </w:p>
    <w:p w:rsidR="00137A80" w:rsidRDefault="00137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7A80">
      <w:head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0" w:rsidRDefault="00137A80">
      <w:pPr>
        <w:spacing w:after="0" w:line="240" w:lineRule="auto"/>
      </w:pPr>
      <w:r>
        <w:separator/>
      </w:r>
    </w:p>
  </w:endnote>
  <w:endnote w:type="continuationSeparator" w:id="0">
    <w:p w:rsidR="00137A80" w:rsidRDefault="0013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0" w:rsidRDefault="00137A80">
      <w:pPr>
        <w:spacing w:after="0" w:line="240" w:lineRule="auto"/>
      </w:pPr>
      <w:r>
        <w:separator/>
      </w:r>
    </w:p>
  </w:footnote>
  <w:footnote w:type="continuationSeparator" w:id="0">
    <w:p w:rsidR="00137A80" w:rsidRDefault="0013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7A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D8"/>
    <w:rsid w:val="00137A80"/>
    <w:rsid w:val="007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1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4D8"/>
  </w:style>
  <w:style w:type="paragraph" w:styleId="a5">
    <w:name w:val="footer"/>
    <w:basedOn w:val="a"/>
    <w:link w:val="a6"/>
    <w:uiPriority w:val="99"/>
    <w:unhideWhenUsed/>
    <w:rsid w:val="00731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1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4D8"/>
  </w:style>
  <w:style w:type="paragraph" w:styleId="a5">
    <w:name w:val="footer"/>
    <w:basedOn w:val="a"/>
    <w:link w:val="a6"/>
    <w:uiPriority w:val="99"/>
    <w:unhideWhenUsed/>
    <w:rsid w:val="00731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NT&amp;n=7522&amp;date=30.10.2023" TargetMode="External"/><Relationship Id="rId13" Type="http://schemas.openxmlformats.org/officeDocument/2006/relationships/hyperlink" Target="https://login.consultant.ru/link/?req=doc&amp;base=INT&amp;n=15988&amp;date=30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INT&amp;n=9319&amp;date=30.10.2023" TargetMode="External"/><Relationship Id="rId12" Type="http://schemas.openxmlformats.org/officeDocument/2006/relationships/hyperlink" Target="https://login.consultant.ru/link/?req=doc&amp;base=INT&amp;n=8590&amp;date=30.10.20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21543&amp;date=30.10.2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INT&amp;n=7783&amp;date=30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544&amp;date=30.10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24508</Words>
  <Characters>139699</Characters>
  <Application>Microsoft Office Word</Application>
  <DocSecurity>2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"Конвенция Организации Объединенных Наций против коррупции"(принята в г. Нью-Йорке 31.10.2003 Резолюцией 58/4 на 51-ом пленарном заседании 58-ой сессии Генеральной Ассамблеи ООН)</vt:lpstr>
    </vt:vector>
  </TitlesOfParts>
  <Company>КонсультантПлюс Версия 4022.00.55</Company>
  <LinksUpToDate>false</LinksUpToDate>
  <CharactersWithSpaces>163880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"Конвенция Организации Объединенных Наций против коррупции"(принята в г. Нью-Йорке 31.10.2003 Резолюцией 58/4 на 51-ом пленарном заседании 58-ой сессии Генеральной Ассамблеи ООН)</dc:title>
  <dc:creator>Милославская Инна Сергеевна</dc:creator>
  <cp:lastModifiedBy>Милославская Инна Сергеевна</cp:lastModifiedBy>
  <cp:revision>2</cp:revision>
  <dcterms:created xsi:type="dcterms:W3CDTF">2023-10-30T08:08:00Z</dcterms:created>
  <dcterms:modified xsi:type="dcterms:W3CDTF">2023-10-30T08:08:00Z</dcterms:modified>
</cp:coreProperties>
</file>